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2C" w:rsidRPr="00E81FD4" w:rsidRDefault="00FE002C" w:rsidP="00FE002C">
      <w:pPr>
        <w:jc w:val="center"/>
        <w:rPr>
          <w:rFonts w:ascii="Angsana New" w:hAnsi="Angsana New" w:cs="Angsana New"/>
          <w:color w:val="000080"/>
        </w:rPr>
      </w:pPr>
      <w:bookmarkStart w:id="0" w:name="_GoBack"/>
      <w:bookmarkEnd w:id="0"/>
      <w:r w:rsidRPr="00E81FD4">
        <w:rPr>
          <w:rFonts w:ascii="Angsana New" w:hAnsi="Angsana New" w:cs="Angsana New"/>
          <w:color w:val="000080"/>
          <w:cs/>
        </w:rPr>
        <w:t>-1-</w:t>
      </w:r>
    </w:p>
    <w:p w:rsidR="00FE002C" w:rsidRPr="00E81FD4" w:rsidRDefault="00FE002C" w:rsidP="00FE002C">
      <w:pPr>
        <w:jc w:val="center"/>
        <w:rPr>
          <w:rFonts w:ascii="Angsana New" w:hAnsi="Angsana New" w:cs="Angsana New"/>
          <w:color w:val="000080"/>
          <w:sz w:val="10"/>
          <w:szCs w:val="10"/>
        </w:rPr>
      </w:pPr>
    </w:p>
    <w:p w:rsidR="00FE002C" w:rsidRPr="00E81FD4" w:rsidRDefault="00FE002C" w:rsidP="00FE002C">
      <w:pPr>
        <w:jc w:val="thaiDistribute"/>
        <w:rPr>
          <w:rFonts w:ascii="Angsana New" w:hAnsi="Angsana New" w:cs="Angsana New"/>
          <w:b/>
          <w:bCs/>
          <w:u w:val="single"/>
        </w:rPr>
      </w:pPr>
      <w:r w:rsidRPr="00E81FD4">
        <w:rPr>
          <w:rFonts w:ascii="Angsana New" w:hAnsi="Angsana New" w:cs="Angsana New"/>
          <w:cs/>
        </w:rPr>
        <w:t xml:space="preserve"> </w:t>
      </w: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สิท</w:t>
      </w:r>
      <w:r>
        <w:rPr>
          <w:rFonts w:ascii="Angsana New" w:hAnsi="Angsana New" w:cs="Angsana New" w:hint="cs"/>
          <w:b/>
          <w:bCs/>
          <w:color w:val="0000FF"/>
          <w:u w:val="single"/>
          <w:cs/>
        </w:rPr>
        <w:t>ธิของ</w:t>
      </w: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ผู้สูงอายุ</w:t>
      </w:r>
      <w:r w:rsidRPr="00E81FD4">
        <w:rPr>
          <w:rFonts w:ascii="Angsana New" w:hAnsi="Angsana New" w:cs="Angsana New"/>
          <w:b/>
          <w:bCs/>
          <w:u w:val="single"/>
          <w:cs/>
        </w:rPr>
        <w:t xml:space="preserve">                                          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               พระราชบัญญัติผู้สูงอายุ พ.ศ. 2546 เป็นกฎหมายที่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ให้การคุ้มครอง ส่งเสริม และสนับสนุนผู้สูงอายุได้รับสิทธิ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ในด้านต่าง ๆ รวมทั้งก่อให้เกิดสิทธิประโยชน์ต่อองค์กรด้านผู้สูงอายุและประชาชนทั่วไป เช่น เงินสงเคราะห์เบี้ยยังชีพ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ผู้สูงอายุ</w:t>
      </w:r>
    </w:p>
    <w:p w:rsidR="00FE002C" w:rsidRPr="009D1B07" w:rsidRDefault="00FE002C" w:rsidP="00FE002C">
      <w:pPr>
        <w:rPr>
          <w:rFonts w:ascii="Angsana New" w:hAnsi="Angsana New" w:cs="Angsana New"/>
          <w:sz w:val="10"/>
          <w:szCs w:val="10"/>
        </w:rPr>
      </w:pPr>
    </w:p>
    <w:p w:rsidR="00FE002C" w:rsidRPr="00E81FD4" w:rsidRDefault="00FE002C" w:rsidP="00FE002C">
      <w:pPr>
        <w:rPr>
          <w:rFonts w:ascii="Angsana New" w:hAnsi="Angsana New" w:cs="Angsana New"/>
          <w:color w:val="4F81BD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คุณสมบัติของผู้มีสิทธิจะได้รับเบี้ยยังชีพ</w:t>
      </w:r>
    </w:p>
    <w:p w:rsidR="00FE002C" w:rsidRDefault="00FE002C" w:rsidP="00FE002C">
      <w:pPr>
        <w:rPr>
          <w:rFonts w:ascii="Angsana New" w:hAnsi="Angsana New" w:cs="Angsana New"/>
        </w:rPr>
      </w:pPr>
      <w:r w:rsidRPr="0018015E">
        <w:rPr>
          <w:rFonts w:ascii="Angsana New" w:hAnsi="Angsana New" w:cs="Angsana New"/>
          <w:cs/>
        </w:rPr>
        <w:t>1.</w:t>
      </w:r>
      <w:r>
        <w:rPr>
          <w:rFonts w:ascii="Angsana New" w:hAnsi="Angsana New" w:cs="Angsana New"/>
          <w:cs/>
        </w:rPr>
        <w:t xml:space="preserve"> </w:t>
      </w:r>
      <w:r w:rsidRPr="00E81FD4">
        <w:rPr>
          <w:rFonts w:ascii="Angsana New" w:hAnsi="Angsana New" w:cs="Angsana New"/>
          <w:cs/>
        </w:rPr>
        <w:t>บุคคลซึ่งมีอายุหกสิบปีบริบูรณ์ขึ้นไปและมีสัญชาติไทย</w:t>
      </w:r>
    </w:p>
    <w:p w:rsidR="00FE002C" w:rsidRPr="00E81FD4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ที่ได้ลงทะเบียน และยื่นคำขอรับเบี้ยยังชีพผู้สูงอายุต่อองค์กรปกครองส่วนท้องถิ่น      </w:t>
      </w:r>
    </w:p>
    <w:p w:rsidR="00FE002C" w:rsidRPr="00E81FD4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2. มีภูมิลำเนาอยู่ในเขตพื้นที่องค์กรปกครองส่วนท้องถิ่นตามทะเบียนบ้าน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3. ไม่เป็นผู้ได้รับสวัสดิการหรือสิทธิประโยชน์อื่นใดจาก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หน่วยงานของรัฐ รัฐวิสาหกิจ หรือองค์กรปกครองส่วน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ท้องถิ่น ได้แก่ ผู้รับเงินบำนาญ เบี้ยหวัด บำนาญพิเศษ หรือ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เงินอื่นใดในลักษณะเดียวกัน</w:t>
      </w:r>
      <w:r w:rsidRPr="00E81FD4">
        <w:rPr>
          <w:rFonts w:ascii="Angsana New" w:hAnsi="Angsana New" w:cs="Angsana New"/>
        </w:rPr>
        <w:t xml:space="preserve"> </w:t>
      </w:r>
      <w:r w:rsidRPr="00E81FD4">
        <w:rPr>
          <w:rFonts w:ascii="Angsana New" w:hAnsi="Angsana New" w:cs="Angsana New"/>
          <w:cs/>
        </w:rPr>
        <w:t>ผู้สูงอายุที่อยู่ในสถานสงเคราะห์</w:t>
      </w:r>
    </w:p>
    <w:p w:rsidR="00FE002C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ของรัฐหรือองค์กรปกครองส่วนท้องถิ่น ผู้ได้รับเงินเดือน ค่าตอบแทน รายได้ประจำ หรือผลประโยชน์ตอบแทนอย่างอื่น</w:t>
      </w:r>
    </w:p>
    <w:p w:rsidR="00FE002C" w:rsidRDefault="00FE002C" w:rsidP="00FE002C">
      <w:pPr>
        <w:rPr>
          <w:rFonts w:ascii="Angsana New" w:hAnsi="Angsana New" w:cs="Angsana New"/>
          <w:b/>
          <w:bCs/>
          <w:color w:val="0000FF"/>
          <w:u w:val="single"/>
        </w:rPr>
      </w:pPr>
      <w:r w:rsidRPr="00E81FD4">
        <w:rPr>
          <w:rFonts w:ascii="Angsana New" w:hAnsi="Angsana New" w:cs="Angsana New"/>
          <w:cs/>
        </w:rPr>
        <w:t xml:space="preserve">ที่รัฐหรือองค์กรปกครองส่วนท้องถิ่นจัดให้เป็นประจำ </w:t>
      </w:r>
    </w:p>
    <w:p w:rsidR="00FE002C" w:rsidRPr="0018015E" w:rsidRDefault="00FE002C" w:rsidP="00FE002C">
      <w:pPr>
        <w:rPr>
          <w:rFonts w:ascii="Angsana New" w:hAnsi="Angsana New" w:cs="Angsana New"/>
          <w:b/>
          <w:bCs/>
          <w:color w:val="0000FF"/>
          <w:sz w:val="10"/>
          <w:szCs w:val="10"/>
          <w:u w:val="single"/>
        </w:rPr>
      </w:pPr>
    </w:p>
    <w:p w:rsidR="00FE002C" w:rsidRPr="00E81FD4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การสิ้นสุดการได้รับเบี้ยยังชีพผู้สูงอายุ</w:t>
      </w:r>
      <w:r w:rsidRPr="00E81FD4">
        <w:rPr>
          <w:rFonts w:ascii="Angsana New" w:hAnsi="Angsana New" w:cs="Angsana New"/>
          <w:cs/>
        </w:rPr>
        <w:t xml:space="preserve">   </w:t>
      </w:r>
    </w:p>
    <w:p w:rsidR="00FE002C" w:rsidRPr="00E81FD4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1. ถึงแก่กรรม (ตาย)</w:t>
      </w:r>
    </w:p>
    <w:p w:rsidR="00FE002C" w:rsidRPr="00E81FD4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2. ขาดคุณสมบัติตามหลักเกณฑ์ </w:t>
      </w:r>
    </w:p>
    <w:p w:rsidR="00FE002C" w:rsidRPr="00E81FD4" w:rsidRDefault="00FE002C" w:rsidP="00FE002C">
      <w:pPr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3. แจ้งสละสิทธิการขอรับเบี้ยยังชีพผู้สูงอายุเป็นหนังสือต่อองค์กรปกครองส่วนท้องถิ่นที่ตนมีสิทธิได้รับเบี้ยยังชีพผู้สูงอายุ 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</w:p>
    <w:p w:rsidR="00FE002C" w:rsidRDefault="00FE002C" w:rsidP="00FE002C">
      <w:pPr>
        <w:jc w:val="center"/>
        <w:rPr>
          <w:rFonts w:ascii="Angsana New" w:hAnsi="Angsana New" w:cs="Angsana New"/>
        </w:rPr>
      </w:pPr>
    </w:p>
    <w:p w:rsidR="00FE002C" w:rsidRPr="00E81FD4" w:rsidRDefault="00FE002C" w:rsidP="00FE002C">
      <w:pPr>
        <w:jc w:val="center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lastRenderedPageBreak/>
        <w:t>-2-</w:t>
      </w:r>
    </w:p>
    <w:p w:rsidR="00FE002C" w:rsidRPr="00E81FD4" w:rsidRDefault="00FE002C" w:rsidP="00FE002C">
      <w:pPr>
        <w:jc w:val="center"/>
        <w:rPr>
          <w:rFonts w:ascii="Angsana New" w:hAnsi="Angsana New" w:cs="Angsana New"/>
          <w:sz w:val="10"/>
          <w:szCs w:val="10"/>
        </w:rPr>
      </w:pPr>
    </w:p>
    <w:p w:rsidR="00FE002C" w:rsidRPr="00E81FD4" w:rsidRDefault="00FE002C" w:rsidP="00FE002C">
      <w:pPr>
        <w:ind w:firstLine="720"/>
        <w:jc w:val="both"/>
        <w:rPr>
          <w:rFonts w:ascii="Angsana New" w:hAnsi="Angsana New" w:cs="Angsana New"/>
          <w:b/>
          <w:bCs/>
          <w:color w:val="0000FF"/>
          <w:u w:val="single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ขั้นตอนการยื่นคำขอ</w:t>
      </w:r>
    </w:p>
    <w:p w:rsidR="00FE002C" w:rsidRPr="00E81FD4" w:rsidRDefault="00FE002C" w:rsidP="00FE002C">
      <w:pPr>
        <w:ind w:left="720"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ภายในเดือนพฤศจิกายนของทุกปี</w:t>
      </w:r>
      <w:r w:rsidRPr="00E81FD4">
        <w:rPr>
          <w:rFonts w:ascii="Angsana New" w:hAnsi="Angsana New" w:cs="Angsana New"/>
          <w:cs/>
        </w:rPr>
        <w:t xml:space="preserve">   ให้ผู้ที่จะมีอายุครบหกสิบปีบริบูรณ์ขึ้นไปของปีงบประมาณถัดไป 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 หรือสถานที่ที่องค์กรปกครองส่วนท้องถิ่นกำหนด โดยมีหลักฐานดังนี้</w:t>
      </w:r>
    </w:p>
    <w:p w:rsidR="00FE002C" w:rsidRPr="00E81FD4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1. 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FE002C" w:rsidRPr="00E81FD4" w:rsidRDefault="00FE002C" w:rsidP="00FE002C">
      <w:pPr>
        <w:ind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2. ทะเบียนบ้านพร้อมสำเนา</w:t>
      </w:r>
    </w:p>
    <w:p w:rsidR="00FE002C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3. สมุดบัญชีเงินฝากธนาคารพร้อมสำเนา สำหรับกรณีที่</w:t>
      </w:r>
    </w:p>
    <w:p w:rsidR="00FE002C" w:rsidRPr="00E81FD4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ผู้ขอรับเบี้ยยังชีพผู้สูงอายุประสงค์ขอรับเงินเบี้ยยังชีพผู้สูงอายุผ่านธนาคาร </w:t>
      </w:r>
    </w:p>
    <w:p w:rsidR="00FE002C" w:rsidRDefault="00FE002C" w:rsidP="00FE002C">
      <w:pPr>
        <w:ind w:left="720"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ในกรณีที่มีความจำเป็น ผู้สูงอายุไม่สามารถมาลงทะเบียนด้วยตนเองได้ อาจมอบอำนาจเป็นลายลักษณ์อักษรให้ผู้อื่นเป็นผู้ยื่นคำขอรับเงินเบี้ยยังชีพผู้สูงอายุ</w:t>
      </w:r>
      <w:r>
        <w:rPr>
          <w:rFonts w:ascii="Angsana New" w:hAnsi="Angsana New" w:cs="Angsana New" w:hint="cs"/>
          <w:cs/>
        </w:rPr>
        <w:t xml:space="preserve"> </w:t>
      </w:r>
      <w:r w:rsidRPr="00E81FD4">
        <w:rPr>
          <w:rFonts w:ascii="Angsana New" w:hAnsi="Angsana New" w:cs="Angsana New"/>
          <w:cs/>
        </w:rPr>
        <w:t>แทนได้</w:t>
      </w:r>
    </w:p>
    <w:p w:rsidR="00FE002C" w:rsidRPr="00CF6650" w:rsidRDefault="00FE002C" w:rsidP="00FE002C">
      <w:pPr>
        <w:ind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สิทธิประโยชน์อื่นสำหรับผู้สูงอายุ</w:t>
      </w:r>
    </w:p>
    <w:p w:rsidR="00FE002C" w:rsidRPr="00E81FD4" w:rsidRDefault="00FE002C" w:rsidP="00FE002C">
      <w:pPr>
        <w:ind w:left="720"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ผู้สูงอายุมีสิทธิได้รับการคุ้มครอง การส่งเสริมและการสนับสนุนในด้านต่างๆ ดังนี้</w:t>
      </w:r>
    </w:p>
    <w:p w:rsidR="00FE002C" w:rsidRPr="00E81FD4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1. การบริการทางการแพทย์และการสาธารณสุขที่จัดไว้โดยสะดวกและรวดเร็วแก่ผู้สูงอายุ</w:t>
      </w:r>
    </w:p>
    <w:p w:rsidR="00FE002C" w:rsidRPr="00E81FD4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2. การศึกษา การศาสนา และข้อมูลข่าวสารที่เป็นประโยชน์ต่อการดำเนินชีวิต</w:t>
      </w:r>
    </w:p>
    <w:p w:rsidR="00FE002C" w:rsidRPr="00E81FD4" w:rsidRDefault="00FE002C" w:rsidP="00FE002C">
      <w:pPr>
        <w:ind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3. การประกอบอาชีพหรือฝึกอาชีพที่เหมาะสม</w:t>
      </w:r>
    </w:p>
    <w:p w:rsidR="00FE002C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4. การพัฒนาตนเองและการมีส่วนร่วมในกิจกรรมทางสังคม</w:t>
      </w:r>
    </w:p>
    <w:p w:rsidR="00FE002C" w:rsidRPr="00E81FD4" w:rsidRDefault="00FE002C" w:rsidP="00FE002C">
      <w:pPr>
        <w:jc w:val="center"/>
        <w:rPr>
          <w:rFonts w:ascii="Angsana New" w:hAnsi="Angsana New" w:cs="Angsana New"/>
        </w:rPr>
      </w:pPr>
      <w:r w:rsidRPr="00E81FD4">
        <w:rPr>
          <w:rFonts w:ascii="Angsana New" w:hAnsi="Angsana New" w:cs="Angsana New"/>
        </w:rPr>
        <w:lastRenderedPageBreak/>
        <w:t>-3-</w:t>
      </w:r>
    </w:p>
    <w:p w:rsidR="00FE002C" w:rsidRPr="00E81FD4" w:rsidRDefault="00FE002C" w:rsidP="00FE002C">
      <w:pPr>
        <w:jc w:val="center"/>
        <w:rPr>
          <w:rFonts w:ascii="Angsana New" w:hAnsi="Angsana New" w:cs="Angsana New"/>
          <w:sz w:val="10"/>
          <w:szCs w:val="10"/>
        </w:rPr>
      </w:pPr>
    </w:p>
    <w:p w:rsidR="00FE002C" w:rsidRDefault="00FE002C" w:rsidP="00FE002C">
      <w:pPr>
        <w:ind w:right="-284" w:firstLine="720"/>
        <w:rPr>
          <w:rFonts w:ascii="Angsana New" w:hAnsi="Angsana New" w:cs="Angsana New"/>
        </w:rPr>
      </w:pPr>
      <w:r w:rsidRPr="00E81FD4">
        <w:rPr>
          <w:rFonts w:ascii="Angsana New" w:hAnsi="Angsana New" w:cs="Angsana New"/>
        </w:rPr>
        <w:t xml:space="preserve">5. </w:t>
      </w:r>
      <w:r w:rsidRPr="00E81FD4">
        <w:rPr>
          <w:rFonts w:ascii="Angsana New" w:hAnsi="Angsana New" w:cs="Angsana New"/>
          <w:cs/>
        </w:rPr>
        <w:t>การอำนวยความสะดวกและความปลอดภัยโดยตรงแก่</w:t>
      </w:r>
    </w:p>
    <w:p w:rsidR="00FE002C" w:rsidRDefault="00FE002C" w:rsidP="00FE002C">
      <w:pPr>
        <w:ind w:right="-284" w:firstLine="720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ผู้สูงอายุในอาคารสถานที่ ยานพาหนะหรือการบริการ</w:t>
      </w:r>
    </w:p>
    <w:p w:rsidR="00FE002C" w:rsidRPr="00E81FD4" w:rsidRDefault="00FE002C" w:rsidP="00FE002C">
      <w:pPr>
        <w:ind w:right="-284" w:firstLine="720"/>
        <w:rPr>
          <w:rFonts w:ascii="Angsana New" w:hAnsi="Angsana New" w:cs="Angsana New"/>
          <w:cs/>
        </w:rPr>
      </w:pPr>
      <w:r w:rsidRPr="00E81FD4">
        <w:rPr>
          <w:rFonts w:ascii="Angsana New" w:hAnsi="Angsana New" w:cs="Angsana New"/>
          <w:cs/>
        </w:rPr>
        <w:t>สาธารณะอื่น</w:t>
      </w:r>
      <w:r w:rsidRPr="00E81FD4">
        <w:rPr>
          <w:rFonts w:ascii="Angsana New" w:hAnsi="Angsana New" w:cs="Angsana New"/>
        </w:rPr>
        <w:t xml:space="preserve"> </w:t>
      </w:r>
      <w:r w:rsidRPr="00E81FD4">
        <w:rPr>
          <w:rFonts w:ascii="Angsana New" w:hAnsi="Angsana New" w:cs="Angsana New"/>
          <w:cs/>
        </w:rPr>
        <w:t>ๆ</w:t>
      </w:r>
    </w:p>
    <w:p w:rsidR="00FE002C" w:rsidRPr="00E81FD4" w:rsidRDefault="00FE002C" w:rsidP="00FE002C">
      <w:pPr>
        <w:ind w:left="720" w:right="-568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6. การช่วยเหลือด้านค่าโดยสารยานพาหนะ ตามความเหมาะสม</w:t>
      </w: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7. การช่วยเหลือผู้สูงอายุซึ่งได้อันตรายจากการถูกทารุณกรรม</w:t>
      </w:r>
      <w:r>
        <w:rPr>
          <w:rFonts w:ascii="Angsana New" w:hAnsi="Angsana New" w:cs="Angsana New" w:hint="cs"/>
          <w:cs/>
        </w:rPr>
        <w:t xml:space="preserve">     </w:t>
      </w:r>
    </w:p>
    <w:p w:rsidR="00FE002C" w:rsidRPr="00E81FD4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ถูกแสวงหาประโยชน์โดยมิชอบด้วยกฎหมายหรือถูกทอดทิ้ง</w:t>
      </w: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8. การให้คำปรึกษา ดำเนินการอื่นที่เกี่ยวข้องในทางคดี หรือ</w:t>
      </w:r>
    </w:p>
    <w:p w:rsidR="00FE002C" w:rsidRPr="00E81FD4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ในทางการแก้ไขปัญหาครอบครัว</w:t>
      </w:r>
    </w:p>
    <w:p w:rsidR="00FE002C" w:rsidRPr="00E81FD4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9.</w:t>
      </w:r>
      <w:r>
        <w:rPr>
          <w:rFonts w:ascii="Angsana New" w:hAnsi="Angsana New" w:cs="Angsana New" w:hint="cs"/>
          <w:cs/>
        </w:rPr>
        <w:t xml:space="preserve"> </w:t>
      </w:r>
      <w:r w:rsidRPr="00E81FD4">
        <w:rPr>
          <w:rFonts w:ascii="Angsana New" w:hAnsi="Angsana New" w:cs="Angsana New"/>
          <w:cs/>
        </w:rPr>
        <w:t>การจัดที่พักอาศัย อาหารและเครื่องนุ่งห่มตามความจำเป็น</w:t>
      </w:r>
    </w:p>
    <w:p w:rsidR="00FE002C" w:rsidRPr="00E81FD4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10. การสงเคราะห์เบี้ยยังชีพตามความจำเป็นอย่างทั่วถึง</w:t>
      </w:r>
    </w:p>
    <w:p w:rsidR="00FE002C" w:rsidRPr="00E81FD4" w:rsidRDefault="00FE002C" w:rsidP="00FE002C">
      <w:pPr>
        <w:ind w:left="720" w:right="-284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11. การสงเคราะห์ในการจัดการศพตามประเพณี</w:t>
      </w:r>
    </w:p>
    <w:p w:rsidR="00FE002C" w:rsidRPr="00E81FD4" w:rsidRDefault="00FE002C" w:rsidP="00FE002C">
      <w:pPr>
        <w:ind w:left="720" w:right="-284"/>
        <w:rPr>
          <w:rFonts w:ascii="Angsana New" w:hAnsi="Angsana New" w:cs="Angsana New"/>
          <w:cs/>
        </w:rPr>
      </w:pPr>
      <w:r w:rsidRPr="00E81FD4">
        <w:rPr>
          <w:rFonts w:ascii="Angsana New" w:hAnsi="Angsana New" w:cs="Angsana New"/>
          <w:cs/>
        </w:rPr>
        <w:t>12. การอื่นตามที่คณะกรรมการประกาศกำหนด</w:t>
      </w: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olor w:val="0000FF"/>
          <w:u w:val="single"/>
          <w:cs/>
        </w:rPr>
        <w:t>วิธีการจ่ายเงิน</w:t>
      </w: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องค์กรปกครองส่วนท้องถิ่นจะจ่ายเงินสงเคราะห์</w:t>
      </w: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เพื่อการยังชีพผู้สูงอายุ</w:t>
      </w:r>
      <w:r w:rsidRPr="00B92FFA">
        <w:rPr>
          <w:rFonts w:ascii="Angsana New" w:hAnsi="Angsana New" w:cs="Angsana New"/>
          <w:cs/>
        </w:rPr>
        <w:t>ตามระเบียบกระทรวงมหาดไทยว่าด้วยหลักเกณฑ์ การจ่ายเงินเบี้ยยังชีพผู้สูงอายุขององค์กรปกครอง</w:t>
      </w: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 w:rsidRPr="00B92FFA">
        <w:rPr>
          <w:rFonts w:ascii="Angsana New" w:hAnsi="Angsana New" w:cs="Angsana New"/>
          <w:cs/>
        </w:rPr>
        <w:t>ส่วนท้องถิ่น พ.ศ. 2552</w:t>
      </w:r>
      <w:r w:rsidRPr="00B92FFA">
        <w:rPr>
          <w:rFonts w:ascii="Angsana New" w:hAnsi="Angsana New" w:cs="Angsana New"/>
        </w:rPr>
        <w:t xml:space="preserve">  </w:t>
      </w:r>
      <w:r w:rsidRPr="00E81FD4">
        <w:rPr>
          <w:rFonts w:ascii="Angsana New" w:hAnsi="Angsana New" w:cs="Angsana New"/>
          <w:cs/>
        </w:rPr>
        <w:t>เดือนละ 1 ครั้ง ตามงวดการจัดสรรงบประมาณของรัฐ</w:t>
      </w:r>
    </w:p>
    <w:p w:rsidR="00FE002C" w:rsidRPr="003E438D" w:rsidRDefault="00FE002C" w:rsidP="00FE002C">
      <w:pPr>
        <w:ind w:left="720" w:right="-284"/>
        <w:rPr>
          <w:rFonts w:ascii="Angsana New" w:hAnsi="Angsana New" w:cs="Angsana New"/>
          <w:sz w:val="10"/>
          <w:szCs w:val="10"/>
        </w:rPr>
      </w:pPr>
    </w:p>
    <w:p w:rsidR="00FE002C" w:rsidRDefault="00FE002C" w:rsidP="00FE002C">
      <w:pPr>
        <w:ind w:left="720" w:right="-284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* ผู้สูงอายุ ที่มีอายุ 60 </w:t>
      </w:r>
      <w:r>
        <w:rPr>
          <w:rFonts w:ascii="Angsana New" w:hAnsi="Angsana New" w:cs="Angsana New"/>
          <w:cs/>
        </w:rPr>
        <w:t>–</w:t>
      </w:r>
      <w:r>
        <w:rPr>
          <w:rFonts w:ascii="Angsana New" w:hAnsi="Angsana New" w:cs="Angsana New" w:hint="cs"/>
          <w:cs/>
        </w:rPr>
        <w:t xml:space="preserve"> 69 ปี ได้รับเงินเดือนละ   600 บาท</w:t>
      </w:r>
    </w:p>
    <w:p w:rsidR="00FE002C" w:rsidRPr="00B92FFA" w:rsidRDefault="00FE002C" w:rsidP="00FE002C">
      <w:pPr>
        <w:ind w:left="720" w:right="-284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* ผู้สูงอายุ ที่มีอายุ 70 </w:t>
      </w:r>
      <w:r>
        <w:rPr>
          <w:rFonts w:ascii="Angsana New" w:hAnsi="Angsana New" w:cs="Angsana New"/>
          <w:cs/>
        </w:rPr>
        <w:t>–</w:t>
      </w:r>
      <w:r>
        <w:rPr>
          <w:rFonts w:ascii="Angsana New" w:hAnsi="Angsana New" w:cs="Angsana New" w:hint="cs"/>
          <w:cs/>
        </w:rPr>
        <w:t xml:space="preserve"> 79 ปี ได้รับเงินเดือนละ   700 บาท</w:t>
      </w:r>
    </w:p>
    <w:p w:rsidR="00FE002C" w:rsidRDefault="00FE002C" w:rsidP="00FE002C">
      <w:pPr>
        <w:ind w:left="720" w:right="-426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* ผู้สูงอายุ ที่มีอายุ 80 </w:t>
      </w:r>
      <w:r>
        <w:rPr>
          <w:rFonts w:ascii="Angsana New" w:hAnsi="Angsana New" w:cs="Angsana New"/>
          <w:cs/>
        </w:rPr>
        <w:t>–</w:t>
      </w:r>
      <w:r>
        <w:rPr>
          <w:rFonts w:ascii="Angsana New" w:hAnsi="Angsana New" w:cs="Angsana New" w:hint="cs"/>
          <w:cs/>
        </w:rPr>
        <w:t xml:space="preserve"> 89 ปี ได้รับเงินเดือนละ   800 บาท</w:t>
      </w:r>
    </w:p>
    <w:p w:rsidR="00FE002C" w:rsidRDefault="00FE002C" w:rsidP="00FE002C">
      <w:pPr>
        <w:ind w:left="720" w:right="-568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* ผู้สูงอายุ ที่มีอายุ 90 ปีขึ้นไป ได้รับเงินเดือนละ  1,000 บาท</w:t>
      </w:r>
    </w:p>
    <w:p w:rsidR="00FE002C" w:rsidRDefault="00FE002C" w:rsidP="00FE002C">
      <w:pPr>
        <w:ind w:left="720" w:right="-426"/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(ทั้งนี้ ตามอัตราที่ระเบียบฯ หรือรัฐบาลประกาศกำหนด)</w:t>
      </w:r>
    </w:p>
    <w:p w:rsidR="00FE002C" w:rsidRDefault="00FE002C" w:rsidP="00FE002C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color w:val="000000"/>
        </w:rPr>
        <w:t xml:space="preserve"> </w:t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noProof/>
          <w:color w:val="2200CC"/>
        </w:rPr>
        <w:drawing>
          <wp:inline distT="0" distB="0" distL="0" distR="0">
            <wp:extent cx="1057275" cy="704850"/>
            <wp:effectExtent l="0" t="0" r="9525" b="0"/>
            <wp:docPr id="3" name="รูปภาพ 3" descr="1_123630724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236307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C" w:rsidRPr="00D71E5B" w:rsidRDefault="00FE002C" w:rsidP="00FE002C">
      <w:pPr>
        <w:ind w:firstLine="72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D71E5B">
        <w:rPr>
          <w:rFonts w:ascii="Angsana New" w:hAnsi="Angsana New" w:cs="Angsana New" w:hint="cs"/>
          <w:b/>
          <w:bCs/>
          <w:sz w:val="24"/>
          <w:szCs w:val="24"/>
          <w:cs/>
        </w:rPr>
        <w:t>ดอกลำดวน</w:t>
      </w:r>
      <w:r w:rsidRPr="00D71E5B">
        <w:rPr>
          <w:rFonts w:ascii="Angsana New" w:hAnsi="Angsana New" w:cs="Angsana New"/>
          <w:b/>
          <w:bCs/>
          <w:sz w:val="24"/>
          <w:szCs w:val="24"/>
          <w:cs/>
        </w:rPr>
        <w:t>สัญลักษณ์ของผู้สูงอายุ</w:t>
      </w:r>
    </w:p>
    <w:p w:rsidR="00FE002C" w:rsidRPr="00174296" w:rsidRDefault="00FE002C" w:rsidP="00FE002C">
      <w:pPr>
        <w:jc w:val="center"/>
        <w:rPr>
          <w:rFonts w:ascii="Angsana New" w:hAnsi="Angsana New" w:cs="Angsana New"/>
          <w:color w:val="0000FF"/>
        </w:rPr>
      </w:pPr>
      <w:r w:rsidRPr="00174296">
        <w:rPr>
          <w:rFonts w:ascii="Angsana New" w:hAnsi="Angsana New" w:cs="Angsana New" w:hint="cs"/>
          <w:cs/>
        </w:rPr>
        <w:lastRenderedPageBreak/>
        <w:t>-4-</w:t>
      </w:r>
    </w:p>
    <w:p w:rsidR="00FE002C" w:rsidRPr="00174296" w:rsidRDefault="00FE002C" w:rsidP="00FE002C">
      <w:pPr>
        <w:ind w:left="426"/>
        <w:jc w:val="thaiDistribute"/>
        <w:rPr>
          <w:rFonts w:ascii="Angsana New" w:hAnsi="Angsana New" w:cs="Angsana New"/>
          <w:color w:val="0000FF"/>
          <w:sz w:val="10"/>
          <w:szCs w:val="10"/>
        </w:rPr>
      </w:pPr>
    </w:p>
    <w:p w:rsidR="00FE002C" w:rsidRPr="00E81FD4" w:rsidRDefault="00FE002C" w:rsidP="00FE002C">
      <w:pPr>
        <w:jc w:val="center"/>
        <w:rPr>
          <w:rFonts w:ascii="Angsana New" w:hAnsi="Angsana New" w:cs="Angsana New"/>
          <w:b/>
          <w:bCs/>
        </w:rPr>
      </w:pPr>
      <w:r w:rsidRPr="00E81FD4">
        <w:rPr>
          <w:rFonts w:ascii="Angsana New" w:hAnsi="Angsana New" w:cs="Angsana New"/>
          <w:color w:val="0000FF"/>
          <w:cs/>
        </w:rPr>
        <w:sym w:font="Webdings" w:char="F0FF"/>
      </w:r>
      <w:r w:rsidRPr="00E81FD4">
        <w:rPr>
          <w:rFonts w:ascii="Angsana New" w:hAnsi="Angsana New" w:cs="Angsana New"/>
          <w:b/>
          <w:bCs/>
          <w:cs/>
        </w:rPr>
        <w:t xml:space="preserve">  คนพิการ  </w:t>
      </w:r>
      <w:r w:rsidRPr="00E81FD4">
        <w:rPr>
          <w:rFonts w:ascii="Angsana New" w:hAnsi="Angsana New" w:cs="Angsana New"/>
          <w:color w:val="0000FF"/>
          <w:cs/>
        </w:rPr>
        <w:sym w:font="Webdings" w:char="F0FF"/>
      </w:r>
    </w:p>
    <w:p w:rsidR="00FE002C" w:rsidRPr="00174296" w:rsidRDefault="00FE002C" w:rsidP="00FE002C">
      <w:pPr>
        <w:ind w:left="426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:rsidR="00FE002C" w:rsidRPr="00E81FD4" w:rsidRDefault="00FE002C" w:rsidP="00FE002C">
      <w:pPr>
        <w:rPr>
          <w:rFonts w:ascii="Angsana New" w:hAnsi="Angsana New" w:cs="Angsana New"/>
          <w:b/>
          <w:bCs/>
        </w:rPr>
      </w:pPr>
      <w:r w:rsidRPr="00E81FD4">
        <w:rPr>
          <w:rFonts w:ascii="Angsana New" w:hAnsi="Angsana New" w:cs="Angsana New"/>
          <w:b/>
          <w:bCs/>
          <w:cs/>
        </w:rPr>
        <w:t>สิทธิประโยชน์สำหรับคนพิการ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                     การฟื้นฟูสมรรถภาพคนพิการ ถือเป็นแนวทาง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สำคัญในการพัฒนาคนพิการอย่างยั่งยืนอันจะทำให้คนพิการ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อยู่ในสังคมได้อย่างมีศักดิ์ศรีเท่าเทียมกับคนทั่วไป เพื่อส่งเสริม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ให้คนพิการได้รับสิทธิและโอกาสในการฟื้นฟูสมรรถภาพ 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ทางด้านการแพทย์ การศึกษาอาชีพและสังคม โดยคนพิการ 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ที่จะได้รับสิทธิและโอกาสดังกล่าว ให้ยื่นจดทะเบียนคนพิการ</w:t>
      </w:r>
    </w:p>
    <w:p w:rsidR="00FE002C" w:rsidRPr="005215AB" w:rsidRDefault="00FE002C" w:rsidP="00FE002C">
      <w:pPr>
        <w:jc w:val="thaiDistribute"/>
        <w:rPr>
          <w:rFonts w:ascii="Angsana New" w:hAnsi="Angsana New" w:cs="Angsana New"/>
          <w:sz w:val="10"/>
          <w:szCs w:val="10"/>
        </w:rPr>
      </w:pPr>
    </w:p>
    <w:p w:rsidR="00FE002C" w:rsidRPr="002D39E1" w:rsidRDefault="00FE002C" w:rsidP="00FE002C">
      <w:pPr>
        <w:jc w:val="center"/>
        <w:rPr>
          <w:rFonts w:ascii="Angsana New" w:hAnsi="Angsana New" w:cs="Angsana New"/>
          <w:b/>
          <w:bCs/>
          <w:i/>
          <w:iCs/>
        </w:rPr>
      </w:pPr>
      <w:r w:rsidRPr="002D39E1">
        <w:rPr>
          <w:rFonts w:ascii="Angsana New" w:hAnsi="Angsana New" w:cs="Angsana New"/>
          <w:b/>
          <w:bCs/>
          <w:i/>
          <w:iCs/>
          <w:cs/>
        </w:rPr>
        <w:t>คนพิการ จะได้รับการสงเคราะห์ตาม  พ.ร.บ.การฟื้นฟู</w:t>
      </w:r>
    </w:p>
    <w:p w:rsidR="00FE002C" w:rsidRPr="00E81FD4" w:rsidRDefault="00FE002C" w:rsidP="00FE002C">
      <w:pPr>
        <w:jc w:val="center"/>
        <w:rPr>
          <w:rFonts w:ascii="Angsana New" w:hAnsi="Angsana New" w:cs="Angsana New"/>
        </w:rPr>
      </w:pPr>
      <w:r w:rsidRPr="002D39E1">
        <w:rPr>
          <w:rFonts w:ascii="Angsana New" w:hAnsi="Angsana New" w:cs="Angsana New"/>
          <w:b/>
          <w:bCs/>
          <w:i/>
          <w:iCs/>
          <w:cs/>
        </w:rPr>
        <w:t>สมรรถภาพคนพิการ พ.ศ. 2534</w:t>
      </w:r>
    </w:p>
    <w:p w:rsidR="00FE002C" w:rsidRPr="005B65BC" w:rsidRDefault="00FE002C" w:rsidP="00FE002C">
      <w:pPr>
        <w:jc w:val="thaiDistribute"/>
        <w:rPr>
          <w:rFonts w:ascii="Angsana New" w:hAnsi="Angsana New" w:cs="Angsana New"/>
          <w:sz w:val="10"/>
          <w:szCs w:val="10"/>
        </w:rPr>
      </w:pPr>
    </w:p>
    <w:p w:rsidR="00FE002C" w:rsidRPr="00E81FD4" w:rsidRDefault="00FE002C" w:rsidP="00FE002C">
      <w:pPr>
        <w:jc w:val="thaiDistribute"/>
        <w:rPr>
          <w:rFonts w:ascii="Angsana New" w:hAnsi="Angsana New" w:cs="Angsana New"/>
          <w:color w:val="4F81BD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คุณสมบัติของผู้มีสิทธิจะได้รับเบี้ย</w:t>
      </w:r>
      <w:r>
        <w:rPr>
          <w:rFonts w:ascii="Angsana New" w:hAnsi="Angsana New" w:cs="Angsana New" w:hint="cs"/>
          <w:b/>
          <w:bCs/>
          <w:color w:val="0000FF"/>
          <w:u w:val="single"/>
          <w:cs/>
        </w:rPr>
        <w:t>ความพิการ</w:t>
      </w:r>
    </w:p>
    <w:p w:rsidR="00FE002C" w:rsidRDefault="00FE002C" w:rsidP="00FE002C">
      <w:pPr>
        <w:ind w:firstLine="720"/>
        <w:jc w:val="thaiDistribute"/>
        <w:rPr>
          <w:rFonts w:ascii="Angsana New" w:hAnsi="Angsana New" w:cs="Angsana New"/>
        </w:rPr>
      </w:pPr>
      <w:r w:rsidRPr="008F1D13">
        <w:rPr>
          <w:rFonts w:ascii="Angsana New" w:hAnsi="Angsana New" w:cs="Angsana New"/>
          <w:b/>
          <w:bCs/>
          <w:cs/>
        </w:rPr>
        <w:t>คนพิการ</w:t>
      </w:r>
      <w:r w:rsidRPr="00E81FD4">
        <w:rPr>
          <w:rFonts w:ascii="Angsana New" w:hAnsi="Angsana New" w:cs="Angsana New"/>
          <w:cs/>
        </w:rPr>
        <w:t xml:space="preserve"> หมายความว่า คนพิการที่จดทะเบียนคน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พิการตามพระราชบัญญัติฟื้นฟูสมรรถภาพคนพิการพ.ศ.2534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3569A9">
        <w:rPr>
          <w:rFonts w:ascii="Angsana New" w:hAnsi="Angsana New" w:cs="Angsana New" w:hint="cs"/>
          <w:cs/>
        </w:rPr>
        <w:t>1.</w:t>
      </w:r>
      <w:r>
        <w:rPr>
          <w:rFonts w:ascii="Angsana New" w:hAnsi="Angsana New" w:cs="Angsana New" w:hint="cs"/>
          <w:cs/>
        </w:rPr>
        <w:t xml:space="preserve"> มีสัญชาติไทย </w:t>
      </w:r>
      <w:r w:rsidRPr="00E81FD4">
        <w:rPr>
          <w:rFonts w:ascii="Angsana New" w:hAnsi="Angsana New" w:cs="Angsana New"/>
          <w:cs/>
        </w:rPr>
        <w:t>มีภูมิลำเนาอยู่ในเขตองค์กรปกครอง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ส่วนท้องถิ่น</w:t>
      </w:r>
      <w:r>
        <w:rPr>
          <w:rFonts w:ascii="Angsana New" w:hAnsi="Angsana New" w:cs="Angsana New" w:hint="cs"/>
          <w:cs/>
        </w:rPr>
        <w:t>ตามทะเบียนบ้าน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2. มี</w:t>
      </w:r>
      <w:r w:rsidRPr="00E81FD4">
        <w:rPr>
          <w:rFonts w:ascii="Angsana New" w:hAnsi="Angsana New" w:cs="Angsana New"/>
          <w:cs/>
        </w:rPr>
        <w:t>บัตรประจำตัว</w:t>
      </w:r>
      <w:r>
        <w:rPr>
          <w:rFonts w:ascii="Angsana New" w:hAnsi="Angsana New" w:cs="Angsana New" w:hint="cs"/>
          <w:cs/>
        </w:rPr>
        <w:t>คนพิการตามกฎหมายว่าด้วย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การส่งเสริมคุณภาพชีวิตคนพิการ และไม่เป็นบุคคลซึ่ง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อยู่ในความอุปการะของสถานสงเคราะห์ของรัฐ </w:t>
      </w:r>
    </w:p>
    <w:p w:rsidR="00FE002C" w:rsidRPr="005215AB" w:rsidRDefault="00FE002C" w:rsidP="00FE002C">
      <w:pPr>
        <w:jc w:val="thaiDistribute"/>
        <w:rPr>
          <w:rFonts w:ascii="Angsana New" w:hAnsi="Angsana New" w:cs="Angsana New"/>
          <w:sz w:val="10"/>
          <w:szCs w:val="10"/>
        </w:rPr>
      </w:pP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การสิ้นสุดการได้รับเบี้ยยังชีพผู้สูงอายุ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1. ถึงแก่กรรม (ตาย)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 xml:space="preserve">2. ขาดคุณสมบัติตามหลักเกณฑ์ </w:t>
      </w:r>
    </w:p>
    <w:p w:rsidR="00FE002C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3. แจ้งสละสิทธิการขอรับเบี้ย</w:t>
      </w:r>
      <w:r>
        <w:rPr>
          <w:rFonts w:ascii="Angsana New" w:hAnsi="Angsana New" w:cs="Angsana New" w:hint="cs"/>
          <w:cs/>
        </w:rPr>
        <w:t>ความพิการ</w:t>
      </w:r>
      <w:r w:rsidRPr="00E81FD4">
        <w:rPr>
          <w:rFonts w:ascii="Angsana New" w:hAnsi="Angsana New" w:cs="Angsana New"/>
          <w:cs/>
        </w:rPr>
        <w:t>เป็นหนังสือต่อ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องค์กรปกครองส่วนท้องถิ่นที่ตนมีสิทธิได้รับเบี้ย</w:t>
      </w:r>
      <w:r>
        <w:rPr>
          <w:rFonts w:ascii="Angsana New" w:hAnsi="Angsana New" w:cs="Angsana New" w:hint="cs"/>
          <w:cs/>
        </w:rPr>
        <w:t>ความพิการ</w:t>
      </w:r>
    </w:p>
    <w:p w:rsidR="00FE002C" w:rsidRPr="00E81FD4" w:rsidRDefault="00FE002C" w:rsidP="00FE002C">
      <w:pPr>
        <w:ind w:left="426"/>
        <w:jc w:val="thaiDistribute"/>
        <w:rPr>
          <w:rFonts w:ascii="Angsana New" w:hAnsi="Angsana New" w:cs="Angsana New"/>
        </w:rPr>
      </w:pPr>
    </w:p>
    <w:p w:rsidR="00FE002C" w:rsidRDefault="00FE002C" w:rsidP="00FE002C">
      <w:pPr>
        <w:ind w:left="360"/>
        <w:jc w:val="center"/>
        <w:rPr>
          <w:rFonts w:ascii="Angsana New" w:hAnsi="Angsana New" w:cs="Angsana New"/>
        </w:rPr>
      </w:pPr>
    </w:p>
    <w:p w:rsidR="00FE002C" w:rsidRDefault="00FE002C" w:rsidP="00FE002C">
      <w:pPr>
        <w:ind w:left="360"/>
        <w:jc w:val="center"/>
        <w:rPr>
          <w:rFonts w:ascii="Angsana New" w:hAnsi="Angsana New" w:cs="Angsana New"/>
        </w:rPr>
      </w:pPr>
      <w:r w:rsidRPr="00EE6105">
        <w:rPr>
          <w:rFonts w:ascii="Angsana New" w:hAnsi="Angsana New" w:cs="Angsana New" w:hint="cs"/>
          <w:cs/>
        </w:rPr>
        <w:lastRenderedPageBreak/>
        <w:t>-5-</w:t>
      </w:r>
    </w:p>
    <w:p w:rsidR="00FE002C" w:rsidRPr="00EE6105" w:rsidRDefault="00FE002C" w:rsidP="00FE002C">
      <w:pPr>
        <w:ind w:left="360"/>
        <w:jc w:val="center"/>
        <w:rPr>
          <w:rFonts w:ascii="Angsana New" w:hAnsi="Angsana New" w:cs="Angsana New"/>
          <w:sz w:val="10"/>
          <w:szCs w:val="10"/>
        </w:rPr>
      </w:pPr>
    </w:p>
    <w:p w:rsidR="00FE002C" w:rsidRDefault="00FE002C" w:rsidP="00FE002C">
      <w:pPr>
        <w:ind w:firstLine="36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olor w:val="0000FF"/>
          <w:u w:val="single"/>
          <w:cs/>
        </w:rPr>
        <w:t>วิธีการจ่ายเงิน</w:t>
      </w:r>
    </w:p>
    <w:p w:rsidR="00FE002C" w:rsidRPr="003E438D" w:rsidRDefault="00FE002C" w:rsidP="00FE002C">
      <w:pPr>
        <w:ind w:left="360" w:firstLine="360"/>
        <w:jc w:val="thaiDistribute"/>
        <w:rPr>
          <w:rFonts w:ascii="Angsana New" w:hAnsi="Angsana New" w:cs="Angsana New"/>
          <w:cs/>
        </w:rPr>
      </w:pPr>
      <w:r w:rsidRPr="003E438D">
        <w:rPr>
          <w:rFonts w:ascii="Angsana New" w:hAnsi="Angsana New" w:cs="Angsana New"/>
          <w:cs/>
        </w:rPr>
        <w:t xml:space="preserve">องค์กรปกครองส่วนท้องถิ่น </w:t>
      </w:r>
      <w:r>
        <w:rPr>
          <w:rFonts w:ascii="Angsana New" w:hAnsi="Angsana New" w:cs="Angsana New" w:hint="cs"/>
          <w:cs/>
        </w:rPr>
        <w:t>จะ</w:t>
      </w:r>
      <w:r w:rsidRPr="003E438D">
        <w:rPr>
          <w:rFonts w:ascii="Angsana New" w:hAnsi="Angsana New" w:cs="Angsana New"/>
          <w:cs/>
        </w:rPr>
        <w:t>จ่ายเงิน</w:t>
      </w:r>
      <w:r w:rsidRPr="00E81FD4">
        <w:rPr>
          <w:rFonts w:ascii="Angsana New" w:hAnsi="Angsana New" w:cs="Angsana New"/>
          <w:cs/>
        </w:rPr>
        <w:t>เบี้ย</w:t>
      </w:r>
      <w:r>
        <w:rPr>
          <w:rFonts w:ascii="Angsana New" w:hAnsi="Angsana New" w:cs="Angsana New" w:hint="cs"/>
          <w:cs/>
        </w:rPr>
        <w:t>ความพิการให้</w:t>
      </w:r>
      <w:r w:rsidRPr="00E81FD4">
        <w:rPr>
          <w:rFonts w:ascii="Angsana New" w:hAnsi="Angsana New" w:cs="Angsana New"/>
          <w:cs/>
        </w:rPr>
        <w:t>คนพิการ</w:t>
      </w:r>
      <w:r>
        <w:rPr>
          <w:rFonts w:ascii="Angsana New" w:hAnsi="Angsana New" w:cs="Angsana New" w:hint="cs"/>
          <w:cs/>
        </w:rPr>
        <w:t xml:space="preserve"> ตาม</w:t>
      </w:r>
      <w:r w:rsidRPr="003E438D">
        <w:rPr>
          <w:rFonts w:ascii="Angsana New" w:hAnsi="Angsana New" w:cs="Angsana New"/>
          <w:cs/>
        </w:rPr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พ.ศ.2553 </w:t>
      </w:r>
      <w:r w:rsidRPr="00E81FD4">
        <w:rPr>
          <w:rFonts w:ascii="Angsana New" w:hAnsi="Angsana New" w:cs="Angsana New"/>
          <w:cs/>
        </w:rPr>
        <w:t>เดือนละ 1 ครั้ง ตามงวดการจัดสรรงบประมาณของรัฐ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อัตรารายละ 800 บาทต่อเดือน</w:t>
      </w:r>
    </w:p>
    <w:p w:rsidR="00FE002C" w:rsidRDefault="00FE002C" w:rsidP="00FE002C">
      <w:pPr>
        <w:ind w:left="36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(ทั้งนี้ ตามอัตราที่ระเบียบฯ หรือรัฐบาลประกาศกำหนด)</w:t>
      </w:r>
    </w:p>
    <w:p w:rsidR="00FE002C" w:rsidRPr="005B65BC" w:rsidRDefault="00FE002C" w:rsidP="00FE002C">
      <w:pPr>
        <w:ind w:left="360" w:firstLine="360"/>
        <w:jc w:val="thaiDistribute"/>
        <w:rPr>
          <w:rFonts w:ascii="Angsana New" w:hAnsi="Angsana New" w:cs="Angsana New"/>
          <w:sz w:val="10"/>
          <w:szCs w:val="10"/>
        </w:rPr>
      </w:pPr>
    </w:p>
    <w:p w:rsidR="00FE002C" w:rsidRPr="00E81FD4" w:rsidRDefault="00FE002C" w:rsidP="00FE002C">
      <w:pPr>
        <w:ind w:firstLine="360"/>
        <w:jc w:val="both"/>
        <w:rPr>
          <w:rFonts w:ascii="Angsana New" w:hAnsi="Angsana New" w:cs="Angsana New"/>
          <w:b/>
          <w:bCs/>
          <w:color w:val="0000FF"/>
          <w:u w:val="single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ขั้นตอนการยื่นคำขอ</w:t>
      </w:r>
    </w:p>
    <w:p w:rsidR="00FE002C" w:rsidRPr="00E81FD4" w:rsidRDefault="00FE002C" w:rsidP="00FE002C">
      <w:pPr>
        <w:ind w:left="360" w:firstLine="36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b/>
          <w:bCs/>
          <w:color w:val="0000FF"/>
          <w:u w:val="single"/>
          <w:cs/>
        </w:rPr>
        <w:t>ภายในเดือนพฤศจิกายนของทุกปี</w:t>
      </w:r>
      <w:r w:rsidRPr="00E81FD4">
        <w:rPr>
          <w:rFonts w:ascii="Angsana New" w:hAnsi="Angsana New" w:cs="Angsana New"/>
          <w:cs/>
        </w:rPr>
        <w:t xml:space="preserve">   ให้</w:t>
      </w:r>
      <w:r>
        <w:rPr>
          <w:rFonts w:ascii="Angsana New" w:hAnsi="Angsana New" w:cs="Angsana New" w:hint="cs"/>
          <w:cs/>
        </w:rPr>
        <w:t>คนพิการ</w:t>
      </w:r>
      <w:r w:rsidRPr="00E81FD4">
        <w:rPr>
          <w:rFonts w:ascii="Angsana New" w:hAnsi="Angsana New" w:cs="Angsana New"/>
          <w:cs/>
        </w:rPr>
        <w:t>ที่มี</w:t>
      </w:r>
      <w:r>
        <w:rPr>
          <w:rFonts w:ascii="Angsana New" w:hAnsi="Angsana New" w:cs="Angsana New" w:hint="cs"/>
          <w:cs/>
        </w:rPr>
        <w:t>บัตรประจำตัวคนพิการมา</w:t>
      </w:r>
      <w:r w:rsidRPr="00E81FD4">
        <w:rPr>
          <w:rFonts w:ascii="Angsana New" w:hAnsi="Angsana New" w:cs="Angsana New"/>
          <w:cs/>
        </w:rPr>
        <w:t>ลงทะเบียนและยื่นคำขอรับเงินเบี้ย</w:t>
      </w:r>
      <w:r>
        <w:rPr>
          <w:rFonts w:ascii="Angsana New" w:hAnsi="Angsana New" w:cs="Angsana New" w:hint="cs"/>
          <w:cs/>
        </w:rPr>
        <w:t>ความพิการในปีงบประมาณถัดไป</w:t>
      </w:r>
      <w:r w:rsidRPr="00E81FD4">
        <w:rPr>
          <w:rFonts w:ascii="Angsana New" w:hAnsi="Angsana New" w:cs="Angsana New"/>
          <w:cs/>
        </w:rPr>
        <w:t>ด้วยตนเองต่อองค์กรปกครองส่วนท้องถิ่นที่ตนมีภูมิลำเนา ณ สำนักงานขององค์กรปกครองส่วนท้องถิ่น หรือสถานที่ที่องค์กรปกครองส่วนท้องถิ่นกำหนด โดยมีหลักฐานดังนี้</w:t>
      </w:r>
    </w:p>
    <w:p w:rsidR="00FE002C" w:rsidRPr="00E81FD4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1. บัตรประจำตัว</w:t>
      </w:r>
      <w:r>
        <w:rPr>
          <w:rFonts w:ascii="Angsana New" w:hAnsi="Angsana New" w:cs="Angsana New" w:hint="cs"/>
          <w:cs/>
        </w:rPr>
        <w:t xml:space="preserve">คนพิการตามกฎหมายว่าด้วยกาส่งเสริมคุณภาพชีวิตคนพิการ </w:t>
      </w:r>
      <w:r w:rsidRPr="00E81FD4">
        <w:rPr>
          <w:rFonts w:ascii="Angsana New" w:hAnsi="Angsana New" w:cs="Angsana New"/>
          <w:cs/>
        </w:rPr>
        <w:t>พร้อมสำเนา</w:t>
      </w:r>
    </w:p>
    <w:p w:rsidR="00FE002C" w:rsidRPr="00E81FD4" w:rsidRDefault="00FE002C" w:rsidP="00FE002C">
      <w:pPr>
        <w:ind w:firstLine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2. ทะเบียนบ้านพร้อมสำเนา</w:t>
      </w:r>
    </w:p>
    <w:p w:rsidR="00FE002C" w:rsidRPr="00E81FD4" w:rsidRDefault="00FE002C" w:rsidP="00FE002C">
      <w:pPr>
        <w:ind w:left="720"/>
        <w:jc w:val="thaiDistribute"/>
        <w:rPr>
          <w:rFonts w:ascii="Angsana New" w:hAnsi="Angsana New" w:cs="Angsana New"/>
        </w:rPr>
      </w:pPr>
      <w:r w:rsidRPr="00E81FD4">
        <w:rPr>
          <w:rFonts w:ascii="Angsana New" w:hAnsi="Angsana New" w:cs="Angsana New"/>
          <w:cs/>
        </w:rPr>
        <w:t>3. สมุดบัญชีเงินฝากธนาคารพร้อมสำเนา สำหรับกรณีที่ผู้ขอรับเบี้ย</w:t>
      </w:r>
      <w:r>
        <w:rPr>
          <w:rFonts w:ascii="Angsana New" w:hAnsi="Angsana New" w:cs="Angsana New" w:hint="cs"/>
          <w:cs/>
        </w:rPr>
        <w:t>ความพิการ</w:t>
      </w:r>
      <w:r w:rsidRPr="00E81FD4">
        <w:rPr>
          <w:rFonts w:ascii="Angsana New" w:hAnsi="Angsana New" w:cs="Angsana New"/>
          <w:cs/>
        </w:rPr>
        <w:t>ประสงค์ขอรับเงินเบี้ย</w:t>
      </w:r>
      <w:r>
        <w:rPr>
          <w:rFonts w:ascii="Angsana New" w:hAnsi="Angsana New" w:cs="Angsana New" w:hint="cs"/>
          <w:cs/>
        </w:rPr>
        <w:t>ความพิการ</w:t>
      </w:r>
      <w:r w:rsidRPr="00E81FD4">
        <w:rPr>
          <w:rFonts w:ascii="Angsana New" w:hAnsi="Angsana New" w:cs="Angsana New"/>
          <w:cs/>
        </w:rPr>
        <w:t xml:space="preserve">ผ่านธนาคาร </w:t>
      </w:r>
    </w:p>
    <w:p w:rsidR="00FE002C" w:rsidRDefault="00FE002C" w:rsidP="00FE002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4. </w:t>
      </w:r>
      <w:r w:rsidRPr="00E81FD4">
        <w:rPr>
          <w:rFonts w:ascii="Angsana New" w:hAnsi="Angsana New" w:cs="Angsana New"/>
          <w:cs/>
        </w:rPr>
        <w:t>ในกรณีที่</w:t>
      </w:r>
      <w:r>
        <w:rPr>
          <w:rFonts w:ascii="Angsana New" w:hAnsi="Angsana New" w:cs="Angsana New" w:hint="cs"/>
          <w:cs/>
        </w:rPr>
        <w:t xml:space="preserve">คนพิการเป็นผู้เยาว์ซึ่งมีผู้แทนโดยชอบธรรม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 </w:t>
      </w:r>
      <w:r w:rsidRPr="00E81FD4">
        <w:rPr>
          <w:rFonts w:ascii="Angsana New" w:hAnsi="Angsana New" w:cs="Angsana New"/>
          <w:cs/>
        </w:rPr>
        <w:t>ยื่นคำขอ</w:t>
      </w:r>
      <w:r>
        <w:rPr>
          <w:rFonts w:ascii="Angsana New" w:hAnsi="Angsana New" w:cs="Angsana New" w:hint="cs"/>
          <w:cs/>
        </w:rPr>
        <w:t>แทนโดยแสดงหลักฐานเป็นผู้แทนดังกล่าว</w:t>
      </w:r>
    </w:p>
    <w:p w:rsidR="00FE002C" w:rsidRPr="005169B4" w:rsidRDefault="00FE002C" w:rsidP="00FE002C">
      <w:pPr>
        <w:ind w:left="720"/>
        <w:jc w:val="center"/>
        <w:rPr>
          <w:rFonts w:ascii="Angsana New" w:hAnsi="Angsana New" w:cs="Angsana New"/>
          <w:sz w:val="20"/>
          <w:szCs w:val="20"/>
        </w:rPr>
      </w:pPr>
    </w:p>
    <w:p w:rsidR="00FE002C" w:rsidRDefault="00FE002C" w:rsidP="00FE002C">
      <w:pPr>
        <w:ind w:left="720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**********************</w:t>
      </w:r>
    </w:p>
    <w:p w:rsidR="00FE002C" w:rsidRPr="00C2722E" w:rsidRDefault="00FE002C" w:rsidP="00FE002C">
      <w:pPr>
        <w:pStyle w:val="a5"/>
        <w:ind w:firstLine="72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</w:t>
      </w:r>
    </w:p>
    <w:p w:rsidR="00FE002C" w:rsidRDefault="00C20CBB" w:rsidP="00FE002C">
      <w:pPr>
        <w:pStyle w:val="a5"/>
        <w:ind w:firstLine="720"/>
        <w:rPr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.25pt;margin-top:-50.45pt;width:305.2pt;height:182.25pt;z-index:251660288">
            <v:imagedata r:id="rId7" o:title=""/>
          </v:shape>
          <o:OLEObject Type="Embed" ProgID="AutoCAD.Drawing.16" ShapeID="_x0000_s1028" DrawAspect="Content" ObjectID="_1687590656" r:id="rId8"/>
        </w:pict>
      </w:r>
    </w:p>
    <w:p w:rsidR="00FE002C" w:rsidRDefault="00FE002C" w:rsidP="00FE002C">
      <w:pPr>
        <w:pStyle w:val="a5"/>
        <w:ind w:firstLine="720"/>
        <w:rPr>
          <w:sz w:val="32"/>
          <w:szCs w:val="32"/>
        </w:rPr>
      </w:pPr>
    </w:p>
    <w:p w:rsidR="00FE002C" w:rsidRDefault="00FE002C" w:rsidP="00FE002C">
      <w:pPr>
        <w:pStyle w:val="a5"/>
        <w:ind w:firstLine="720"/>
        <w:rPr>
          <w:sz w:val="32"/>
          <w:szCs w:val="32"/>
        </w:rPr>
      </w:pPr>
    </w:p>
    <w:p w:rsidR="00FE002C" w:rsidRDefault="00FE002C" w:rsidP="00FE002C">
      <w:pPr>
        <w:pStyle w:val="a5"/>
        <w:ind w:firstLine="720"/>
        <w:rPr>
          <w:sz w:val="32"/>
          <w:szCs w:val="32"/>
        </w:rPr>
      </w:pPr>
    </w:p>
    <w:p w:rsidR="007617A8" w:rsidRDefault="007617A8" w:rsidP="00FE002C">
      <w:pPr>
        <w:pStyle w:val="a5"/>
        <w:ind w:firstLine="720"/>
        <w:rPr>
          <w:sz w:val="32"/>
          <w:szCs w:val="32"/>
        </w:rPr>
      </w:pPr>
    </w:p>
    <w:p w:rsidR="00FE002C" w:rsidRPr="003B56D3" w:rsidRDefault="00FE002C" w:rsidP="00FE002C">
      <w:pPr>
        <w:pStyle w:val="a5"/>
        <w:ind w:firstLine="720"/>
        <w:rPr>
          <w:sz w:val="32"/>
          <w:szCs w:val="32"/>
        </w:rPr>
      </w:pPr>
      <w:r w:rsidRPr="003B56D3">
        <w:rPr>
          <w:rFonts w:hint="cs"/>
          <w:sz w:val="32"/>
          <w:szCs w:val="32"/>
          <w:cs/>
        </w:rPr>
        <w:t>ประชาสัมพันธ์</w:t>
      </w:r>
    </w:p>
    <w:p w:rsidR="00FE002C" w:rsidRPr="003B56D3" w:rsidRDefault="00FE002C" w:rsidP="00FE002C">
      <w:pPr>
        <w:pStyle w:val="a5"/>
        <w:ind w:firstLine="720"/>
        <w:rPr>
          <w:sz w:val="32"/>
          <w:szCs w:val="32"/>
          <w:cs/>
        </w:rPr>
      </w:pPr>
      <w:r w:rsidRPr="003B56D3">
        <w:rPr>
          <w:rFonts w:hint="cs"/>
          <w:sz w:val="32"/>
          <w:szCs w:val="32"/>
          <w:cs/>
        </w:rPr>
        <w:t>สิทธิประโยชน์ของผู้สูงอายุ คนพิการ</w:t>
      </w:r>
    </w:p>
    <w:p w:rsidR="00FE002C" w:rsidRDefault="00FE002C" w:rsidP="00FE002C">
      <w:pPr>
        <w:pStyle w:val="a5"/>
        <w:rPr>
          <w:color w:val="00FF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99695</wp:posOffset>
            </wp:positionV>
            <wp:extent cx="3009900" cy="2057400"/>
            <wp:effectExtent l="0" t="0" r="0" b="0"/>
            <wp:wrapNone/>
            <wp:docPr id="4" name="รูปภาพ 4" descr="คำอธิบาย: à¸à¸¥à¸à¸²à¸£à¸à¹à¸à¸«à¸²à¸£à¸¹à¸à¸ à¸²à¸à¸ªà¸³à¸«à¸£à¸±à¸ à¸£à¸¹à¸à¸à¸²à¸£à¹à¸à¸¹à¸ à¸à¸¹à¹à¸ªà¸¹à¸à¸­à¸²à¸¢à¸¸ à¹à¸à¹à¸à¸à¸¥à¸¸à¹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à¸à¸¥à¸à¸²à¸£à¸à¹à¸à¸«à¸²à¸£à¸¹à¸à¸ à¸²à¸à¸ªà¸³à¸«à¸£à¸±à¸ à¸£à¸¹à¸à¸à¸²à¸£à¹à¸à¸¹à¸ à¸à¸¹à¹à¸ªà¸¹à¸à¸­à¸²à¸¢à¸¸ à¹à¸à¹à¸à¸à¸¥à¸¸à¹à¸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2C" w:rsidRDefault="00FE002C" w:rsidP="00FE002C">
      <w:pPr>
        <w:pStyle w:val="a5"/>
        <w:jc w:val="right"/>
      </w:pPr>
      <w:r>
        <w:rPr>
          <w:rFonts w:hint="cs"/>
          <w:cs/>
        </w:rPr>
        <w:t xml:space="preserve">    </w:t>
      </w:r>
    </w:p>
    <w:p w:rsidR="00FE002C" w:rsidRDefault="00FE002C" w:rsidP="00FE002C">
      <w:pPr>
        <w:pStyle w:val="a5"/>
        <w:jc w:val="right"/>
      </w:pPr>
    </w:p>
    <w:p w:rsidR="00FE002C" w:rsidRDefault="00FE002C" w:rsidP="00FE002C">
      <w:pPr>
        <w:pStyle w:val="a5"/>
        <w:jc w:val="right"/>
      </w:pPr>
    </w:p>
    <w:p w:rsidR="00FE002C" w:rsidRDefault="00FE002C" w:rsidP="00FE002C">
      <w:pPr>
        <w:pStyle w:val="a5"/>
        <w:jc w:val="right"/>
      </w:pPr>
    </w:p>
    <w:p w:rsidR="00FE002C" w:rsidRDefault="00FE002C" w:rsidP="00FE002C">
      <w:pPr>
        <w:pStyle w:val="a5"/>
        <w:jc w:val="right"/>
        <w:rPr>
          <w:color w:val="000080"/>
          <w:sz w:val="40"/>
          <w:szCs w:val="40"/>
        </w:rPr>
      </w:pPr>
    </w:p>
    <w:p w:rsidR="00FE002C" w:rsidRPr="002E18D3" w:rsidRDefault="00FE002C" w:rsidP="007617A8">
      <w:pPr>
        <w:pStyle w:val="a5"/>
        <w:ind w:firstLine="720"/>
        <w:rPr>
          <w:sz w:val="40"/>
          <w:szCs w:val="40"/>
        </w:rPr>
      </w:pPr>
      <w:r w:rsidRPr="002E18D3">
        <w:rPr>
          <w:rFonts w:hint="cs"/>
          <w:sz w:val="40"/>
          <w:szCs w:val="40"/>
          <w:cs/>
        </w:rPr>
        <w:t>โดย</w:t>
      </w:r>
    </w:p>
    <w:p w:rsidR="00FE002C" w:rsidRPr="0018015E" w:rsidRDefault="00FE002C" w:rsidP="00FE002C">
      <w:pPr>
        <w:pStyle w:val="1"/>
        <w:ind w:firstLine="720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กองสวัสดิการสังคม</w:t>
      </w:r>
    </w:p>
    <w:p w:rsidR="00FE002C" w:rsidRPr="0018015E" w:rsidRDefault="00FE002C" w:rsidP="00FE002C">
      <w:pPr>
        <w:ind w:firstLine="720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องค์การบริหารส่วนตำบลเมืองยาง</w:t>
      </w:r>
    </w:p>
    <w:p w:rsidR="00FE002C" w:rsidRPr="0018015E" w:rsidRDefault="00FE002C" w:rsidP="00FE002C">
      <w:pPr>
        <w:pStyle w:val="1"/>
        <w:ind w:firstLine="720"/>
        <w:rPr>
          <w:sz w:val="36"/>
          <w:szCs w:val="36"/>
        </w:rPr>
      </w:pPr>
      <w:r w:rsidRPr="0018015E">
        <w:rPr>
          <w:rFonts w:hint="cs"/>
          <w:sz w:val="36"/>
          <w:szCs w:val="36"/>
          <w:cs/>
        </w:rPr>
        <w:t>โทร. 0</w:t>
      </w:r>
      <w:r>
        <w:rPr>
          <w:rFonts w:hint="cs"/>
          <w:sz w:val="36"/>
          <w:szCs w:val="36"/>
          <w:cs/>
        </w:rPr>
        <w:t>44</w:t>
      </w:r>
      <w:r w:rsidRPr="0018015E">
        <w:rPr>
          <w:rFonts w:hint="cs"/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609977</w:t>
      </w:r>
    </w:p>
    <w:p w:rsidR="00FE002C" w:rsidRPr="006A62AE" w:rsidRDefault="00FE002C" w:rsidP="00FE002C">
      <w:pPr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8015E">
        <w:rPr>
          <w:rFonts w:ascii="Angsana New" w:hAnsi="Angsana New" w:cs="Angsana New" w:hint="cs"/>
          <w:b/>
          <w:bCs/>
          <w:sz w:val="36"/>
          <w:szCs w:val="36"/>
          <w:cs/>
        </w:rPr>
        <w:t>โทรสาร 0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44-</w:t>
      </w:r>
      <w:r w:rsidRPr="006A62AE">
        <w:rPr>
          <w:rFonts w:ascii="Angsana New" w:hAnsi="Angsana New" w:cs="Angsana New" w:hint="cs"/>
          <w:b/>
          <w:bCs/>
          <w:sz w:val="36"/>
          <w:szCs w:val="36"/>
          <w:cs/>
        </w:rPr>
        <w:t>609977</w:t>
      </w:r>
    </w:p>
    <w:p w:rsidR="00FE002C" w:rsidRDefault="00FE002C" w:rsidP="00FE002C">
      <w:pPr>
        <w:ind w:firstLine="720"/>
        <w:jc w:val="center"/>
        <w:rPr>
          <w:rFonts w:ascii="Angsana New" w:hAnsi="Angsana New" w:cs="Angsana New"/>
          <w:b/>
          <w:bCs/>
          <w:color w:val="000080"/>
        </w:rPr>
      </w:pPr>
      <w:r w:rsidRPr="00C75DBB">
        <w:rPr>
          <w:rFonts w:ascii="Angsana New" w:hAnsi="Angsana New" w:cs="Angsana New" w:hint="cs"/>
          <w:b/>
          <w:bCs/>
          <w:color w:val="000080"/>
          <w:cs/>
        </w:rPr>
        <w:t>สายด่วน</w:t>
      </w:r>
      <w:r>
        <w:rPr>
          <w:rFonts w:ascii="Angsana New" w:hAnsi="Angsana New" w:cs="Angsana New" w:hint="cs"/>
          <w:b/>
          <w:bCs/>
          <w:color w:val="000080"/>
          <w:cs/>
        </w:rPr>
        <w:t>กองสวัสดิการสังคม</w:t>
      </w:r>
    </w:p>
    <w:p w:rsidR="00FE002C" w:rsidRPr="00E81FD4" w:rsidRDefault="00FE002C" w:rsidP="00FE002C">
      <w:pPr>
        <w:ind w:firstLine="720"/>
        <w:jc w:val="center"/>
        <w:rPr>
          <w:rFonts w:ascii="Angsana New" w:hAnsi="Angsana New" w:cs="Angsana New"/>
        </w:rPr>
      </w:pPr>
      <w:r w:rsidRPr="00C75DBB">
        <w:rPr>
          <w:rFonts w:ascii="Angsana New" w:hAnsi="Angsana New" w:cs="Angsana New" w:hint="cs"/>
          <w:b/>
          <w:bCs/>
          <w:color w:val="000080"/>
          <w:cs/>
        </w:rPr>
        <w:t xml:space="preserve"> โทร.</w:t>
      </w:r>
      <w:r w:rsidRPr="00C75DBB">
        <w:rPr>
          <w:rFonts w:ascii="Angsana New" w:hAnsi="Angsana New" w:cs="Angsana New"/>
          <w:b/>
          <w:bCs/>
          <w:color w:val="000080"/>
        </w:rPr>
        <w:t xml:space="preserve"> 08</w:t>
      </w:r>
      <w:r>
        <w:rPr>
          <w:rFonts w:ascii="Angsana New" w:hAnsi="Angsana New" w:cs="Angsana New"/>
          <w:b/>
          <w:bCs/>
          <w:color w:val="000080"/>
        </w:rPr>
        <w:t>1</w:t>
      </w:r>
      <w:r w:rsidRPr="00C75DBB">
        <w:rPr>
          <w:rFonts w:ascii="Angsana New" w:hAnsi="Angsana New" w:cs="Angsana New"/>
          <w:b/>
          <w:bCs/>
          <w:color w:val="000080"/>
        </w:rPr>
        <w:t>-</w:t>
      </w:r>
      <w:r>
        <w:rPr>
          <w:rFonts w:ascii="Angsana New" w:hAnsi="Angsana New" w:cs="Angsana New"/>
          <w:b/>
          <w:bCs/>
          <w:color w:val="000080"/>
        </w:rPr>
        <w:t>2021334</w:t>
      </w:r>
      <w:proofErr w:type="gramStart"/>
      <w:r>
        <w:rPr>
          <w:rFonts w:ascii="Angsana New" w:hAnsi="Angsana New" w:cs="Angsana New"/>
          <w:b/>
          <w:bCs/>
          <w:color w:val="000080"/>
        </w:rPr>
        <w:t>,  090</w:t>
      </w:r>
      <w:proofErr w:type="gramEnd"/>
      <w:r>
        <w:rPr>
          <w:rFonts w:ascii="Angsana New" w:hAnsi="Angsana New" w:cs="Angsana New"/>
          <w:b/>
          <w:bCs/>
          <w:color w:val="000080"/>
        </w:rPr>
        <w:t>-5961379</w:t>
      </w:r>
    </w:p>
    <w:p w:rsidR="00FE002C" w:rsidRPr="00E81FD4" w:rsidRDefault="00FE002C" w:rsidP="00FE002C">
      <w:pPr>
        <w:jc w:val="thaiDistribute"/>
        <w:rPr>
          <w:rFonts w:ascii="Angsana New" w:hAnsi="Angsana New" w:cs="Angsana New"/>
        </w:rPr>
      </w:pPr>
    </w:p>
    <w:p w:rsidR="00FE002C" w:rsidRPr="00E81FD4" w:rsidRDefault="00FE002C" w:rsidP="00FE002C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A12DFC" w:rsidRDefault="00A12DFC">
      <w:pPr>
        <w:rPr>
          <w:cs/>
        </w:rPr>
      </w:pPr>
    </w:p>
    <w:sectPr w:rsidR="00A12DFC" w:rsidSect="00D36F16">
      <w:pgSz w:w="16838" w:h="11906" w:orient="landscape" w:code="9"/>
      <w:pgMar w:top="709" w:right="678" w:bottom="284" w:left="709" w:header="720" w:footer="720" w:gutter="0"/>
      <w:cols w:num="3" w:space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C"/>
    <w:rsid w:val="00167086"/>
    <w:rsid w:val="002E18D3"/>
    <w:rsid w:val="00504DB6"/>
    <w:rsid w:val="007617A8"/>
    <w:rsid w:val="009F0B9A"/>
    <w:rsid w:val="00A12DFC"/>
    <w:rsid w:val="00AF42D0"/>
    <w:rsid w:val="00C20CBB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E002C"/>
    <w:pPr>
      <w:keepNext/>
      <w:jc w:val="center"/>
      <w:outlineLvl w:val="0"/>
    </w:pPr>
    <w:rPr>
      <w:rFonts w:ascii="Angsan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02C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002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E002C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FE002C"/>
    <w:pPr>
      <w:jc w:val="center"/>
    </w:pPr>
    <w:rPr>
      <w:rFonts w:ascii="Angsan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FE002C"/>
    <w:rPr>
      <w:rFonts w:ascii="Angsana New" w:eastAsia="Cordia New" w:hAnsi="Angsana New" w:cs="Angsana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E002C"/>
    <w:pPr>
      <w:keepNext/>
      <w:jc w:val="center"/>
      <w:outlineLvl w:val="0"/>
    </w:pPr>
    <w:rPr>
      <w:rFonts w:ascii="Angsan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02C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002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E002C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FE002C"/>
    <w:pPr>
      <w:jc w:val="center"/>
    </w:pPr>
    <w:rPr>
      <w:rFonts w:ascii="Angsan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FE002C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th/imgres?imgurl=http://www.healthcorners.com/2007/article/img1/1_1236307248.jpg&amp;imgrefurl=http://www.healthcorners.com/2007/article/OpenFile.php?category=highseason&amp;id=370&amp;h=176&amp;w=265&amp;sz=14&amp;tbnid=CK6ooHxDwxAeXM:&amp;tbnh=74&amp;tbnw=112&amp;prev=/images?q=%E0%B8%A0%E0%B8%B2%E0%B8%9E%E0%B8%94%E0%B8%AD%E0%B8%81%E0%B8%A5%E0%B8%B3%E0%B8%94%E0%B8%A7%E0%B8%99&amp;hl=th&amp;usg=__4vJx6aswiBkyxZNhDDX07d9MokA=&amp;sa=X&amp;ei=ryo8TITANsWFrQfcmqzWAQ&amp;ved=0CAYQ9QEw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2018-06-20T07:21:00Z</cp:lastPrinted>
  <dcterms:created xsi:type="dcterms:W3CDTF">2021-07-12T03:25:00Z</dcterms:created>
  <dcterms:modified xsi:type="dcterms:W3CDTF">2021-07-12T03:25:00Z</dcterms:modified>
</cp:coreProperties>
</file>