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9D" w:rsidRDefault="002D701B" w:rsidP="008D539D">
      <w:pPr>
        <w:pStyle w:val="a3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1.65pt;margin-top:-4.85pt;width:86.3pt;height:91.35pt;z-index:-251658240;mso-wrap-edited:f" wrapcoords="-212 0 -212 21394 21600 21394 21600 0 -212 0" fillcolor="window">
            <v:imagedata r:id="rId4" o:title=""/>
          </v:shape>
          <o:OLEObject Type="Embed" ProgID="Word.Picture.8" ShapeID="_x0000_s1026" DrawAspect="Content" ObjectID="_1675066112" r:id="rId5"/>
        </w:object>
      </w:r>
    </w:p>
    <w:p w:rsidR="008D539D" w:rsidRDefault="008D539D" w:rsidP="008D539D">
      <w:pPr>
        <w:pStyle w:val="a3"/>
      </w:pPr>
    </w:p>
    <w:p w:rsidR="008D539D" w:rsidRDefault="008D539D" w:rsidP="008D539D">
      <w:pPr>
        <w:pStyle w:val="a3"/>
      </w:pPr>
    </w:p>
    <w:p w:rsidR="008D539D" w:rsidRDefault="008D539D" w:rsidP="008D539D">
      <w:pPr>
        <w:pStyle w:val="a3"/>
      </w:pPr>
    </w:p>
    <w:p w:rsidR="007725F8" w:rsidRDefault="007725F8" w:rsidP="008D539D">
      <w:pPr>
        <w:pStyle w:val="a3"/>
      </w:pPr>
    </w:p>
    <w:p w:rsidR="008D539D" w:rsidRPr="008D539D" w:rsidRDefault="008D539D" w:rsidP="008D539D">
      <w:pPr>
        <w:pStyle w:val="a3"/>
        <w:rPr>
          <w:rFonts w:ascii="TH SarabunPSK" w:hAnsi="TH SarabunPSK" w:cs="TH SarabunPSK"/>
          <w:sz w:val="32"/>
          <w:szCs w:val="32"/>
        </w:rPr>
      </w:pPr>
    </w:p>
    <w:p w:rsidR="008D539D" w:rsidRPr="002D701B" w:rsidRDefault="008D539D" w:rsidP="008D539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701B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</w:t>
      </w:r>
      <w:r w:rsidR="00275FC2" w:rsidRPr="002D701B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องค์การบริหารส่วนตำบลเมืองยาง</w:t>
      </w:r>
    </w:p>
    <w:p w:rsidR="008D539D" w:rsidRDefault="008D539D" w:rsidP="008D539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2D701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กำหนดพื้นที่ควบคุมเหตุรำคาญ</w:t>
      </w:r>
    </w:p>
    <w:p w:rsidR="008D539D" w:rsidRPr="008D539D" w:rsidRDefault="008D539D" w:rsidP="008D539D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8D539D" w:rsidRDefault="008D539D" w:rsidP="008D539D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ด้วยสถานการณ์ปัญหามลพิษทางอากาศจากค่าปริมาณฝุ่นละอองที่สูงเกินมาตรฐานภายในเขตพื้นที่ </w:t>
      </w:r>
      <w:r w:rsidR="00275FC2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องค์การบริหารส่วนตำบลเมืองยาง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275FC2">
        <w:rPr>
          <w:rFonts w:ascii="TH SarabunPSK" w:hAnsi="TH SarabunPSK" w:cs="TH SarabunPSK" w:hint="cs"/>
          <w:sz w:val="32"/>
          <w:szCs w:val="32"/>
          <w:cs/>
        </w:rPr>
        <w:t>ชำนิ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275FC2">
        <w:rPr>
          <w:rFonts w:ascii="TH SarabunPSK" w:hAnsi="TH SarabunPSK" w:cs="TH SarabunPSK" w:hint="cs"/>
          <w:sz w:val="32"/>
          <w:szCs w:val="32"/>
          <w:cs/>
        </w:rPr>
        <w:t>บุรีรัมย์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ก่อให้เกิดเหตุรำคาญเป็นบริเวณกว้าง </w:t>
      </w:r>
      <w:r w:rsidR="00275FC2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จนก่อให้เกิดอันตรายต่อสุขภาพของสาธารณชน</w:t>
      </w:r>
    </w:p>
    <w:p w:rsidR="008D539D" w:rsidRDefault="008D539D" w:rsidP="008D539D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อาศัยอำนาจตามมาตรา ๒๘/๑ วรรคสอง แห่งพระราชบัญญัติการสาธารณสุข พ.ศ.๒๕๓๕ </w:t>
      </w:r>
      <w:r w:rsidR="00275FC2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ซึ่งแก้ไขเพิ่มเติมโดยพระราชบัญญัติการสาธารณสุข (ฉบับที่ ๓) พ.ศ.๒๕๖๐ ประกอบข้อ ๔ แห่งประกาศกระทรวงสาธารณสุข เรื่อง หลักเกณฑ์ วิธีการ และเงื่อนไขการประกาศพื้นที่ควบคุมเหตุรำคาญ พ.ศ.๒๕๖๑ เจ้าพนักงานท้องถิ่นออกประกาศไว้ ดังต่อไปนี้</w:t>
      </w:r>
    </w:p>
    <w:p w:rsidR="008D539D" w:rsidRDefault="008D539D" w:rsidP="008D539D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 ๑ ให้บริเวณพื้นที่ในเขต</w:t>
      </w:r>
      <w:r w:rsidR="0074177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องค์การบริหารส่วนตำบลเมืองยาง อำเภอชำนิ จังหวัดบุรีรัมย์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77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เป็นพื้นที่ควบคุมเหตุรำคาญ</w:t>
      </w:r>
    </w:p>
    <w:p w:rsidR="00934DDB" w:rsidRDefault="00934DDB" w:rsidP="008D539D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 ๒ ให้แหล่งกำเนิดดังต่อไปนี้ เป็นแหล่งกำเนิดรำคาญในพื้นที่ตามข้อ ๑</w:t>
      </w:r>
    </w:p>
    <w:p w:rsidR="00934DDB" w:rsidRDefault="00934DDB" w:rsidP="00934DDB">
      <w:pPr>
        <w:pStyle w:val="a3"/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๒.๑ การเผาในที่โล่งแจ้ง ได้แก่ การเผาอ้อย เผาตอซังข้าว เผาวัสดุทางการเกษตร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เผาขยะมูลฝอย เป็นต้น</w:t>
      </w:r>
      <w:bookmarkStart w:id="0" w:name="_GoBack"/>
      <w:bookmarkEnd w:id="0"/>
    </w:p>
    <w:p w:rsidR="00934DDB" w:rsidRDefault="00934DDB" w:rsidP="00934DDB">
      <w:pPr>
        <w:pStyle w:val="a3"/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๒.๒ การดำเนินการอื่นอันก่อให้เกิดฝุ่นละออง เขม่า เถ้า หรือกรณีอื่นใด</w:t>
      </w:r>
    </w:p>
    <w:p w:rsidR="00934DDB" w:rsidRDefault="00934DDB" w:rsidP="00934DDB">
      <w:pPr>
        <w:pStyle w:val="a3"/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 ๓ ให้ผู้ก่อเหตุรำคาญตามข้อ ๑ ปฏิบัติตามหลักเกณฑ์วิธีการ และเงื่อนไขการป้องกันและระงับเหตุรำคาญ ดังนี้</w:t>
      </w:r>
    </w:p>
    <w:p w:rsidR="00934DDB" w:rsidRDefault="00934DDB" w:rsidP="00934DDB">
      <w:pPr>
        <w:pStyle w:val="a3"/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๓.๑ ห้ามเผาในที่โล่งในพื้นที่ควบคุมเหตุรำคาญ ได้แก่ การเผาอ้อย เผาตอซังข้าว เผาวัสดุทางการเกษตร เผาขยะมูลฝอย หรือการดำเนินการอื่นอันก่อให้เกิดฝุ่นละออง เขม่า เถ้า หรือกรณีอื่นใด</w:t>
      </w:r>
    </w:p>
    <w:p w:rsidR="00934DDB" w:rsidRDefault="00934DDB" w:rsidP="00934DDB">
      <w:pPr>
        <w:pStyle w:val="a3"/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๓.๒ ให้ปฏิบัติตามมาตรการและแนวทางการเพื่อป้องกันและแก้ไขปัญหาฝุ่นละอองขนาดเล็ก (</w:t>
      </w:r>
      <w:r>
        <w:rPr>
          <w:rFonts w:ascii="TH SarabunPSK" w:hAnsi="TH SarabunPSK" w:cs="TH SarabunPSK"/>
          <w:sz w:val="32"/>
          <w:szCs w:val="32"/>
        </w:rPr>
        <w:t>PM 2.5</w:t>
      </w:r>
      <w:r>
        <w:rPr>
          <w:rFonts w:ascii="TH SarabunPSK" w:hAnsi="TH SarabunPSK" w:cs="TH SarabunPSK" w:hint="cs"/>
          <w:sz w:val="32"/>
          <w:szCs w:val="32"/>
          <w:cs/>
        </w:rPr>
        <w:t>) ในพื้นที่จังหวัดนครราชสีมาอย่างเคร่งครัด</w:t>
      </w:r>
    </w:p>
    <w:p w:rsidR="00934DDB" w:rsidRDefault="00934DDB" w:rsidP="00934DDB">
      <w:pPr>
        <w:pStyle w:val="a3"/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 ๔ ให้หน่วยงานที่กำกับดูแลแหล่งก่อเหตุรำคาญตามข้อ ๒ รายงานผลการดำเนินงานตามประกาศพื้นที่ควบคุมเหตุรำคาญให้เจ้าพนักงานท้องถิ่นทราบ ภายใน ๗ วัน </w:t>
      </w:r>
    </w:p>
    <w:p w:rsidR="00934DDB" w:rsidRDefault="00934DDB" w:rsidP="00934DDB">
      <w:pPr>
        <w:pStyle w:val="a3"/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 ๕ ผู้ใดฝ่าฝืนหรือไม่ปฏิบัติตามประกาศฉบับนี้ ต้องระวางโทษจำคุกไม่เกินสามเดือนหรือปรับไม่เกินสองหมื่นห้าพันบาท หรือทั้งจำทั้งปรับ ตามมาตรา ๗๔ แห่งพระราชบัญญัติการสาธารณสุข พ.ศ.๒๕๓๕ ซึ่งแก้ไขเพิ่มเติมโดยพระราชบัญญัติการสาธารณสุข (ฉบับที่ ๓) พ.ศ.๒๕๖๐ </w:t>
      </w:r>
    </w:p>
    <w:p w:rsidR="00934DDB" w:rsidRDefault="00934DDB" w:rsidP="00934DDB">
      <w:pPr>
        <w:pStyle w:val="a3"/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 ๖ ประกาศนี้ให้มีผลใช้บังคับตั้งแต่วันถัดจากวันที่ประกาศไว้ในที่เปิดเผย ณ สำนักงาน</w:t>
      </w:r>
      <w:r w:rsidR="00C5642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องค์การบริหารส่วนตำบลเมืองยาง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และบริเวณที่กำหนดเป็นพื้นที่ควบคุมเหตุรำคาญ และเมื่อได้แจ้งให้</w:t>
      </w:r>
      <w:r w:rsidR="00C5642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ผู้ก่อเหตุรำคาญรับทราบแล้ว </w:t>
      </w:r>
    </w:p>
    <w:p w:rsidR="00934DDB" w:rsidRDefault="00934DDB" w:rsidP="00934DDB">
      <w:pPr>
        <w:pStyle w:val="a3"/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4DDB" w:rsidRDefault="00934DDB" w:rsidP="00934DDB">
      <w:pPr>
        <w:pStyle w:val="a3"/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  ณ  วันที่   </w:t>
      </w:r>
      <w:r w:rsidR="00C56425"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เดือน</w:t>
      </w:r>
      <w:r w:rsidR="00C564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5FC2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>
        <w:rPr>
          <w:rFonts w:ascii="TH SarabunPSK" w:hAnsi="TH SarabunPSK" w:cs="TH SarabunPSK" w:hint="cs"/>
          <w:sz w:val="32"/>
          <w:szCs w:val="32"/>
          <w:cs/>
        </w:rPr>
        <w:t>พ.ศ.๒๕๖</w:t>
      </w:r>
      <w:r w:rsidR="00275FC2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934DDB" w:rsidRDefault="00987BA7" w:rsidP="00934DDB">
      <w:pPr>
        <w:pStyle w:val="a3"/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87BA7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57216" behindDoc="1" locked="0" layoutInCell="1" allowOverlap="1" wp14:anchorId="3DE27B90" wp14:editId="34AB0819">
            <wp:simplePos x="0" y="0"/>
            <wp:positionH relativeFrom="column">
              <wp:posOffset>2867025</wp:posOffset>
            </wp:positionH>
            <wp:positionV relativeFrom="paragraph">
              <wp:posOffset>203200</wp:posOffset>
            </wp:positionV>
            <wp:extent cx="781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1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4" t="80212" r="54030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DDB" w:rsidRPr="00275FC2" w:rsidRDefault="00934DDB" w:rsidP="00934DDB">
      <w:pPr>
        <w:pStyle w:val="a3"/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87BA7" w:rsidRDefault="00934DDB" w:rsidP="00275FC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</w:p>
    <w:p w:rsidR="00987BA7" w:rsidRDefault="00987BA7" w:rsidP="00275FC2">
      <w:pPr>
        <w:rPr>
          <w:rFonts w:ascii="TH SarabunPSK" w:hAnsi="TH SarabunPSK" w:cs="TH SarabunPSK"/>
          <w:szCs w:val="32"/>
        </w:rPr>
      </w:pPr>
    </w:p>
    <w:p w:rsidR="00275FC2" w:rsidRPr="003D2BFC" w:rsidRDefault="00275FC2" w:rsidP="00987BA7">
      <w:pPr>
        <w:ind w:left="288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</w:t>
      </w:r>
      <w:r w:rsidRPr="003D2BFC">
        <w:rPr>
          <w:rFonts w:ascii="TH SarabunPSK" w:hAnsi="TH SarabunPSK" w:cs="TH SarabunPSK"/>
          <w:szCs w:val="32"/>
          <w:cs/>
        </w:rPr>
        <w:t>(</w:t>
      </w:r>
      <w:r w:rsidRPr="003D2BFC">
        <w:rPr>
          <w:rFonts w:ascii="TH SarabunPSK" w:hAnsi="TH SarabunPSK" w:cs="TH SarabunPSK" w:hint="cs"/>
          <w:szCs w:val="32"/>
          <w:cs/>
        </w:rPr>
        <w:t>สุริยา  ศรีสัตยานุ</w:t>
      </w:r>
      <w:proofErr w:type="spellStart"/>
      <w:r w:rsidRPr="003D2BFC">
        <w:rPr>
          <w:rFonts w:ascii="TH SarabunPSK" w:hAnsi="TH SarabunPSK" w:cs="TH SarabunPSK" w:hint="cs"/>
          <w:szCs w:val="32"/>
          <w:cs/>
        </w:rPr>
        <w:t>กูล</w:t>
      </w:r>
      <w:proofErr w:type="spellEnd"/>
      <w:r w:rsidRPr="003D2BFC">
        <w:rPr>
          <w:rFonts w:ascii="TH SarabunPSK" w:hAnsi="TH SarabunPSK" w:cs="TH SarabunPSK"/>
          <w:szCs w:val="32"/>
          <w:cs/>
        </w:rPr>
        <w:t>)</w:t>
      </w:r>
    </w:p>
    <w:p w:rsidR="00275FC2" w:rsidRPr="003D2BFC" w:rsidRDefault="00275FC2" w:rsidP="00275FC2">
      <w:pPr>
        <w:rPr>
          <w:rFonts w:ascii="TH SarabunPSK" w:hAnsi="TH SarabunPSK" w:cs="TH SarabunPSK"/>
          <w:szCs w:val="32"/>
        </w:rPr>
      </w:pPr>
      <w:r w:rsidRPr="003D2BFC">
        <w:rPr>
          <w:rFonts w:ascii="TH SarabunPSK" w:hAnsi="TH SarabunPSK" w:cs="TH SarabunPSK"/>
          <w:szCs w:val="32"/>
          <w:cs/>
        </w:rPr>
        <w:t xml:space="preserve">                                           </w:t>
      </w:r>
      <w:r w:rsidRPr="003D2BFC">
        <w:rPr>
          <w:rFonts w:ascii="TH SarabunPSK" w:hAnsi="TH SarabunPSK" w:cs="TH SarabunPSK" w:hint="cs"/>
          <w:szCs w:val="32"/>
          <w:cs/>
        </w:rPr>
        <w:t xml:space="preserve"> ปลัดองค์การบริหารส่วนตำบล</w:t>
      </w:r>
      <w:r>
        <w:rPr>
          <w:rFonts w:ascii="TH SarabunPSK" w:hAnsi="TH SarabunPSK" w:cs="TH SarabunPSK" w:hint="cs"/>
          <w:szCs w:val="32"/>
          <w:cs/>
        </w:rPr>
        <w:t>เมืองยาง</w:t>
      </w:r>
      <w:r w:rsidRPr="003D2BFC">
        <w:rPr>
          <w:rFonts w:ascii="TH SarabunPSK" w:hAnsi="TH SarabunPSK" w:cs="TH SarabunPSK" w:hint="cs"/>
          <w:szCs w:val="32"/>
          <w:cs/>
        </w:rPr>
        <w:t xml:space="preserve"> ปฏิบัติหน้าที่</w:t>
      </w:r>
    </w:p>
    <w:p w:rsidR="008D539D" w:rsidRPr="008D539D" w:rsidRDefault="00275FC2" w:rsidP="00275FC2">
      <w:pPr>
        <w:rPr>
          <w:rFonts w:ascii="TH SarabunPSK" w:hAnsi="TH SarabunPSK" w:cs="TH SarabunPSK"/>
          <w:szCs w:val="32"/>
        </w:rPr>
      </w:pPr>
      <w:r w:rsidRPr="003D2BFC">
        <w:rPr>
          <w:rFonts w:ascii="TH SarabunPSK" w:hAnsi="TH SarabunPSK" w:cs="TH SarabunPSK" w:hint="cs"/>
          <w:szCs w:val="32"/>
          <w:cs/>
        </w:rPr>
        <w:tab/>
      </w:r>
      <w:r w:rsidRPr="003D2BFC">
        <w:rPr>
          <w:rFonts w:ascii="TH SarabunPSK" w:hAnsi="TH SarabunPSK" w:cs="TH SarabunPSK" w:hint="cs"/>
          <w:szCs w:val="32"/>
          <w:cs/>
        </w:rPr>
        <w:tab/>
      </w:r>
      <w:r w:rsidRPr="003D2BFC">
        <w:rPr>
          <w:rFonts w:ascii="TH SarabunPSK" w:hAnsi="TH SarabunPSK" w:cs="TH SarabunPSK" w:hint="cs"/>
          <w:szCs w:val="32"/>
          <w:cs/>
        </w:rPr>
        <w:tab/>
      </w:r>
      <w:r w:rsidRPr="003D2BFC">
        <w:rPr>
          <w:rFonts w:ascii="TH SarabunPSK" w:hAnsi="TH SarabunPSK" w:cs="TH SarabunPSK" w:hint="cs"/>
          <w:szCs w:val="32"/>
          <w:cs/>
        </w:rPr>
        <w:tab/>
      </w:r>
      <w:r w:rsidRPr="003D2BFC">
        <w:rPr>
          <w:rFonts w:ascii="TH SarabunPSK" w:hAnsi="TH SarabunPSK" w:cs="TH SarabunPSK" w:hint="cs"/>
          <w:szCs w:val="32"/>
          <w:cs/>
        </w:rPr>
        <w:tab/>
        <w:t>นายกองค์การบริหารส่วนตำบลเมืองยาง</w:t>
      </w:r>
    </w:p>
    <w:sectPr w:rsidR="008D539D" w:rsidRPr="008D539D" w:rsidSect="002D701B">
      <w:pgSz w:w="11906" w:h="16838"/>
      <w:pgMar w:top="851" w:right="99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FE"/>
    <w:rsid w:val="0002612F"/>
    <w:rsid w:val="00275FC2"/>
    <w:rsid w:val="002D701B"/>
    <w:rsid w:val="006162FE"/>
    <w:rsid w:val="00741776"/>
    <w:rsid w:val="007725F8"/>
    <w:rsid w:val="008D539D"/>
    <w:rsid w:val="00934DDB"/>
    <w:rsid w:val="00987BA7"/>
    <w:rsid w:val="00C5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08340C7-B099-4D6F-90A2-9450EC47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FC2"/>
    <w:pPr>
      <w:spacing w:after="0" w:line="240" w:lineRule="auto"/>
    </w:pPr>
    <w:rPr>
      <w:rFonts w:ascii="Angsana New" w:eastAsia="SimSun" w:hAnsi="Angsana New" w:cs="Angsana New"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cp:lastPrinted>2021-01-19T02:51:00Z</cp:lastPrinted>
  <dcterms:created xsi:type="dcterms:W3CDTF">2020-02-14T03:37:00Z</dcterms:created>
  <dcterms:modified xsi:type="dcterms:W3CDTF">2021-02-17T04:22:00Z</dcterms:modified>
</cp:coreProperties>
</file>