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47" w:rsidRDefault="00640247" w:rsidP="006402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35560</wp:posOffset>
                </wp:positionV>
                <wp:extent cx="2867025" cy="623570"/>
                <wp:effectExtent l="9525" t="14605" r="19050" b="28575"/>
                <wp:wrapNone/>
                <wp:docPr id="19" name="วงร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235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247" w:rsidRPr="001D6813" w:rsidRDefault="00640247" w:rsidP="0064024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D681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ความหมายสิทธิมนุษยชนสตรี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19" o:spid="_x0000_s1026" style="position:absolute;margin-left:10.2pt;margin-top:2.8pt;width:225.7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40247" w:rsidRPr="001D6813" w:rsidRDefault="00640247" w:rsidP="00640247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1D6813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ความหมายสิทธิมนุษยชนสตรี</w:t>
                      </w:r>
                    </w:p>
                  </w:txbxContent>
                </v:textbox>
              </v:oval>
            </w:pict>
          </mc:Fallback>
        </mc:AlternateContent>
      </w:r>
    </w:p>
    <w:p w:rsidR="00640247" w:rsidRPr="005B458B" w:rsidRDefault="00640247" w:rsidP="00640247">
      <w:pPr>
        <w:rPr>
          <w:sz w:val="8"/>
          <w:szCs w:val="8"/>
        </w:rPr>
      </w:pPr>
    </w:p>
    <w:p w:rsidR="00640247" w:rsidRPr="00C32089" w:rsidRDefault="00640247" w:rsidP="00640247">
      <w:pPr>
        <w:spacing w:after="0"/>
      </w:pPr>
      <w:r>
        <w:rPr>
          <w:rFonts w:hint="cs"/>
          <w:cs/>
        </w:rPr>
        <w:t xml:space="preserve">    </w:t>
      </w:r>
    </w:p>
    <w:p w:rsidR="00640247" w:rsidRPr="00E40F91" w:rsidRDefault="00640247" w:rsidP="00640247">
      <w:pPr>
        <w:ind w:firstLine="720"/>
        <w:jc w:val="thaiDistribute"/>
        <w:rPr>
          <w:b/>
          <w:bCs/>
          <w:sz w:val="32"/>
          <w:szCs w:val="32"/>
        </w:rPr>
      </w:pP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สิทธิมนุษยชน (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 xml:space="preserve">Human Rights) 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หมายถึง สิทธิขั้นพื้นฐานที่ มนุษย์เกิดมาพร้อมกับความเท่าเทียมกันในแง่ศักดิ์ศรี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 xml:space="preserve">  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ความเป็นมนุษย์ และสิทธิเพื่อดำรงชีวิตอย่างมีศักดิ์ศรี โดยไม่คำนึงถึงความแตกต่างในเรื่องเชื้อชาติ สีผิว เพศ อายุภาษา ศาสนา และสถานภาพทางกาย และสุขภาพ รวมทั้ง ความเชื่อทางการเมือง หรือความเชื่ออื่นๆ ที่ ขึ้นกับพื้นฐาน ทางสังคม สิทธิมนุษยชนเป็นสิ่งที่ไม่สามารถถ่ายทอดหรือโอนให้แก่ผู้อื่นได้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>  (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ชะวัชชัย ภาติณธุ. กระบวนการเรียนรู้และปฏิบัติการสิทธิมนุษยชน. กรุงเทพฯ : โอเดียนสโตร์</w:t>
      </w:r>
      <w:r w:rsidRPr="00E40F91">
        <w:rPr>
          <w:rStyle w:val="a3"/>
          <w:b w:val="0"/>
          <w:bCs w:val="0"/>
          <w:color w:val="008000"/>
          <w:sz w:val="32"/>
          <w:szCs w:val="32"/>
        </w:rPr>
        <w:t>, 2548)</w:t>
      </w:r>
      <w:r w:rsidR="00A847A2">
        <w:rPr>
          <w:rStyle w:val="a3"/>
          <w:b w:val="0"/>
          <w:bCs w:val="0"/>
          <w:color w:val="008000"/>
          <w:sz w:val="32"/>
          <w:szCs w:val="32"/>
        </w:rPr>
        <w:t xml:space="preserve"> </w:t>
      </w:r>
      <w:r w:rsidRPr="00E40F91">
        <w:rPr>
          <w:rStyle w:val="a3"/>
          <w:b w:val="0"/>
          <w:bCs w:val="0"/>
          <w:color w:val="008000"/>
          <w:sz w:val="32"/>
          <w:szCs w:val="32"/>
          <w:cs/>
        </w:rPr>
        <w:t>ดังนั้น สิทธิมนุษยชนสตรี หมายถึง สิทธิในร่างกาย สิทธิในความเป็นบุคคล และสิทธิที่จะตัดสินใจอย่างเป็นอิสระด้วยตนเอง โดยความเท่าเทียมกันและไม่คำนึงถึงความแตกต่างในทุกๆ ด้าน</w:t>
      </w:r>
    </w:p>
    <w:p w:rsidR="00640247" w:rsidRDefault="00640247" w:rsidP="00640247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238760</wp:posOffset>
            </wp:positionV>
            <wp:extent cx="2867025" cy="1458595"/>
            <wp:effectExtent l="0" t="0" r="9525" b="8255"/>
            <wp:wrapNone/>
            <wp:docPr id="18" name="รูปภาพ 18" descr="ความหมายของสิทธิมนุษยชนสต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วามหมายของสิทธิมนุษยชนสตรี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47" w:rsidRDefault="00640247" w:rsidP="00640247">
      <w:pPr>
        <w:rPr>
          <w:sz w:val="16"/>
          <w:szCs w:val="16"/>
        </w:rPr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Pr="005318D4" w:rsidRDefault="00640247" w:rsidP="00640247">
      <w:pPr>
        <w:spacing w:after="0"/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-85090</wp:posOffset>
                </wp:positionV>
                <wp:extent cx="2962275" cy="923290"/>
                <wp:effectExtent l="9525" t="8255" r="9525" b="11430"/>
                <wp:wrapNone/>
                <wp:docPr id="17" name="ม้วนกระดาษแนวนอ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9232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99FF66"/>
                            </a:gs>
                            <a:gs pos="50000">
                              <a:srgbClr val="F7A3E7"/>
                            </a:gs>
                            <a:gs pos="100000">
                              <a:srgbClr val="99FF66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247" w:rsidRPr="00E40F91" w:rsidRDefault="00640247" w:rsidP="00640247">
                            <w:pPr>
                              <w:pStyle w:val="a4"/>
                              <w:spacing w:before="120" w:beforeAutospacing="0" w:after="120" w:afterAutospacing="0"/>
                              <w:jc w:val="center"/>
                              <w:rPr>
                                <w:rFonts w:ascii="kalatexaregular" w:hAnsi="kalatexaregular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40F91">
                              <w:rPr>
                                <w:rStyle w:val="a3"/>
                                <w:rFonts w:ascii="kalatexaregular" w:hAnsi="kalatexaregular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ความสำคัญของสิทธิมนุษยชนสตรี</w:t>
                            </w:r>
                          </w:p>
                          <w:p w:rsidR="00640247" w:rsidRPr="00395853" w:rsidRDefault="00640247" w:rsidP="00640247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215868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7" o:spid="_x0000_s1027" type="#_x0000_t98" style="position:absolute;margin-left:6.05pt;margin-top:-6.7pt;width:233.2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" fillcolor="#9f6">
                <v:fill color2="#f7a3e7" rotate="t" focus="50%" type="gradient"/>
                <v:textbox>
                  <w:txbxContent>
                    <w:p w:rsidR="00640247" w:rsidRPr="00E40F91" w:rsidRDefault="00640247" w:rsidP="00640247">
                      <w:pPr>
                        <w:pStyle w:val="a4"/>
                        <w:spacing w:before="120" w:beforeAutospacing="0" w:after="120" w:afterAutospacing="0"/>
                        <w:jc w:val="center"/>
                        <w:rPr>
                          <w:rFonts w:ascii="kalatexaregular" w:hAnsi="kalatexaregular"/>
                          <w:color w:val="000000"/>
                          <w:sz w:val="36"/>
                          <w:szCs w:val="36"/>
                        </w:rPr>
                      </w:pPr>
                      <w:r w:rsidRPr="00E40F91">
                        <w:rPr>
                          <w:rStyle w:val="a3"/>
                          <w:rFonts w:ascii="kalatexaregular" w:hAnsi="kalatexaregular"/>
                          <w:color w:val="000000"/>
                          <w:sz w:val="36"/>
                          <w:szCs w:val="36"/>
                          <w:cs/>
                        </w:rPr>
                        <w:t>ความสำคัญของสิทธิมนุษยชนสตรี</w:t>
                      </w:r>
                    </w:p>
                    <w:p w:rsidR="00640247" w:rsidRPr="00395853" w:rsidRDefault="00640247" w:rsidP="00640247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215868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247" w:rsidRDefault="00640247" w:rsidP="00640247">
      <w:r>
        <w:rPr>
          <w:rFonts w:hint="cs"/>
          <w:cs/>
        </w:rPr>
        <w:t xml:space="preserve">   </w:t>
      </w:r>
    </w:p>
    <w:p w:rsidR="00640247" w:rsidRDefault="00640247" w:rsidP="00640247">
      <w:pPr>
        <w:pStyle w:val="a4"/>
        <w:spacing w:before="12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40247" w:rsidRPr="00E40F91" w:rsidRDefault="00640247" w:rsidP="00640247">
      <w:pPr>
        <w:pStyle w:val="a4"/>
        <w:spacing w:before="120" w:beforeAutospacing="0" w:after="12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40F91">
        <w:rPr>
          <w:rFonts w:ascii="TH SarabunPSK" w:hAnsi="TH SarabunPSK" w:cs="TH SarabunPSK"/>
          <w:color w:val="000000"/>
          <w:sz w:val="32"/>
          <w:szCs w:val="32"/>
          <w:cs/>
        </w:rPr>
        <w:t>สตรีจำนวนมากยังต้องเผชิญกับอุปสรรคในการจะได้รับสิทธิมนุษยชนเพิ่มขึ้น สาเหตุเพราะปัจจัยต่างๆ เช่น เชื้อชาติ ภาษา เผ่าพันธุ์ วัฒนธรรม ศาสนา ความพิการ หรือชนชั้นทางเศรษฐกิจและสังคม หรือเพราะความเป็นชนพื้นเมือง ผู้อพยพ ซึ่งรวมถึงคนงานสตรีอพยพ สตรีพลัดถิ่น หรือผู้ลี้ภัย สตรีเหล่านี้ยังอาจเสียเปรียบและถูกเบียด ถูกกีดกันออกไป เนื่องจากการขาดความรู้และการรับรู้ถึงสิทธิมนุษยชนของตน หรือจากอุปสรรคในการเข้าถึงข้อมูลและกลไกการช่วยเหลือในกรณีที่มีการละเมิดสิทธิเกิดขึ้น</w:t>
      </w:r>
    </w:p>
    <w:p w:rsidR="00640247" w:rsidRPr="009C6C9A" w:rsidRDefault="00640247" w:rsidP="00640247">
      <w:pPr>
        <w:spacing w:after="0" w:line="240" w:lineRule="auto"/>
        <w:rPr>
          <w:color w:val="FF00FF"/>
          <w:cs/>
        </w:rPr>
      </w:pPr>
      <w:r>
        <w:rPr>
          <w:rFonts w:ascii="Script MT Bold" w:hAnsi="Script MT Bold" w:hint="cs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192405</wp:posOffset>
                </wp:positionV>
                <wp:extent cx="1901825" cy="657225"/>
                <wp:effectExtent l="5080" t="10160" r="45720" b="46990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8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50000">
                              <a:srgbClr val="D99594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247" w:rsidRPr="009A2FCB" w:rsidRDefault="00640247" w:rsidP="00640247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640247" w:rsidRPr="00D07E3A" w:rsidRDefault="00640247" w:rsidP="0064024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07E3A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กฎหมายที่ผู้หญิงควรร</w:t>
                            </w:r>
                            <w:r w:rsidRPr="00D07E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8" style="position:absolute;margin-left:97.2pt;margin-top:15.15pt;width:149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" fillcolor="#00b0f0" strokecolor="#00b0f0">
                <v:fill color2="#d99594" focus="50%" type="gradient"/>
                <v:shadow on="t" color="silver" opacity="52428f" offset="3pt,3pt"/>
                <v:textbox>
                  <w:txbxContent>
                    <w:p w:rsidR="00640247" w:rsidRPr="009A2FCB" w:rsidRDefault="00640247" w:rsidP="00640247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640247" w:rsidRPr="00D07E3A" w:rsidRDefault="00640247" w:rsidP="0064024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07E3A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กฎหมายที่ผู้หญิงควรร</w:t>
                      </w:r>
                      <w:r w:rsidRPr="00D07E3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0247" w:rsidRPr="005E247A" w:rsidRDefault="00640247" w:rsidP="00640247">
      <w:pPr>
        <w:spacing w:after="0" w:line="240" w:lineRule="auto"/>
        <w:rPr>
          <w:b/>
          <w:bCs/>
          <w:color w:val="FF00FF"/>
          <w:cs/>
        </w:rPr>
      </w:pPr>
    </w:p>
    <w:p w:rsidR="00640247" w:rsidRPr="005E247A" w:rsidRDefault="00640247" w:rsidP="00640247">
      <w:pPr>
        <w:spacing w:after="0" w:line="240" w:lineRule="auto"/>
        <w:rPr>
          <w:b/>
          <w:bCs/>
          <w:color w:val="FF00FF"/>
          <w:cs/>
        </w:rPr>
      </w:pPr>
    </w:p>
    <w:p w:rsidR="00640247" w:rsidRDefault="00640247" w:rsidP="00640247"/>
    <w:p w:rsidR="00640247" w:rsidRPr="009C6C9A" w:rsidRDefault="00640247" w:rsidP="00640247">
      <w:pPr>
        <w:rPr>
          <w:sz w:val="32"/>
          <w:szCs w:val="32"/>
        </w:rPr>
      </w:pPr>
      <w:r>
        <w:rPr>
          <w:rStyle w:val="apple-converted-space"/>
          <w:rFonts w:ascii="Tahoma" w:hAnsi="Tahoma" w:cs="Tahoma"/>
          <w:color w:val="444444"/>
          <w:sz w:val="21"/>
          <w:szCs w:val="21"/>
          <w:bdr w:val="none" w:sz="0" w:space="0" w:color="auto" w:frame="1"/>
          <w:shd w:val="clear" w:color="auto" w:fill="FFFF99"/>
        </w:rPr>
        <w:t> 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  <w:cs/>
        </w:rPr>
        <w:t>กฎหมายครอบครัว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>   </w:t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2" name="รูปภาพ 12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การหมั้น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ถ้าหมั้นกันแล้วไม่แต่งงานกัน เช่น ผู้ชายตายของหมั้นก็เป็นของผู้หญิง ต่อให้ผู้หญิงตายของหมั้นก็เป็นมรดกไปสู่ครอบครัวผู้หญิง ถ้าผู้ไปมีคนอื่นเราก็ริบของหมั้นได้เลย โดยที่ไม่ต้องแต่งงาน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lastRenderedPageBreak/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1" name="รูปภาพ 11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2.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เงื่อนไขการสมรส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ผู้หญิงมีสิทธิเลือกจะใช้นามสกุลตัวเอง หรือนามสกุลสามี หรือจะใช้ทั้งสองอย่างเลยก็ได้ ตรงกันข้ามผู้ชายจะไปใช้นามสกุลผู้หญิงไม่ได้ ยกเว้นผู้หญิงจะเป็นต้นของนามสกุล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0" name="รูปภาพ 10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3.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ทรัพย์สินระหว่างสามี-ภรรยา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อะไรที่ได้มาระหว่างการสมรสเป็นสินสมรสทั้งสิ้น ยกเว้นมรดกตกทอดจากพ่อแม่ ฉะนั้น เราเป็นผู้หญิง เราต้องหาผู้ชายที่ทำมาหากิน เพราะผู้ชายทำงานมาก็เป็นของเราด้วยเหมือนกัน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9" name="รูปภาพ 9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4.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การหย่า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พอจะเลิกกันอะไรที่เคยหามาตอนแต่งงานกัน ต่อให้เป็นชื่อของผู้ชาย ต้องระบุให้ชัดเจนก่อนหย่าเลยนะ ห้ามบอกว่าจะไปตกลงกันเอง เพราะโอกาสโดนเบี้ยวมีสูง ทำให้มันเรียบร้อยก่อนจะหย่า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8" name="รูปภาพ 8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5.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บุตรนอกสมรส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หญิงกับชายอยู่กินกันโดยไม่จดทะเบียนสมรส เวลามีบุตรเกิดมา บุตรจะเป็นบุตรโดยชอบธรรมของฝ่ายหญิง แต่เป็นบุตรนอกกฎหมายของฝ่ายชาย ถ้าเราต้องการให้เขามาเลี้ยงดู แต่เขาไม่มา เราฟ้องเลย ตรวจดีเอ็นเอว่าใช่ เขาต้องจดทะเบียนรับรองบุตร และส่งเสียลูกเราด้วย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lastRenderedPageBreak/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7" name="รูปภาพ 7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6.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มรดก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ผู้หญิงผู้ชายสิทธิเท่าเทียมกัน ต้องได้รับเท่ากัน ในกรณีที่ไม่มีพินัยกรรม ต่อให้เราออกจากบ้านไปนานขนาดไหน เราก็มีสิทธิ์ที่จะได้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  <w:shd w:val="clear" w:color="auto" w:fill="FAFAFA"/>
        </w:rPr>
        <w:t>     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 xml:space="preserve">  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  <w:cs/>
        </w:rPr>
        <w:t>กฎหมายแรงงาน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>   </w:t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6" name="รูปภาพ 6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7.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สัญญาจ้างแรงงาน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ผู้หญิงได้รับการคุ้มครองตามกฎหมายแรงงาน จะมาใช้ให้ทำงานดึก ๆ ดื่น ๆ โดยไม่เต็มใจไม่ได้ ถ้าท้องก็ต้องให้ลาคลอด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90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วัน หรือทำงานอยู่ดี ๆ โดยให้ออกไม่สมเหตุสมผล ต้องได้ค่าชดเชย ทำงานเกิน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4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เดือนชดเชย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1 </w:t>
      </w:r>
      <w:r w:rsidRPr="009C6C9A">
        <w:rPr>
          <w:color w:val="444444"/>
          <w:sz w:val="32"/>
          <w:szCs w:val="32"/>
          <w:shd w:val="clear" w:color="auto" w:fill="FAFAFA"/>
          <w:cs/>
        </w:rPr>
        <w:t>เดือน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,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เกิน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1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ปีได้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3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เดือน และเกิน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3 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ปีได้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6 </w:t>
      </w:r>
      <w:r w:rsidRPr="009C6C9A">
        <w:rPr>
          <w:color w:val="444444"/>
          <w:sz w:val="32"/>
          <w:szCs w:val="32"/>
          <w:shd w:val="clear" w:color="auto" w:fill="FAFAFA"/>
          <w:cs/>
        </w:rPr>
        <w:t>เดือน มันมีสิทธิ์ของผู้หญิงเยอะต้องดูให้ดี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5" name="รูปภาพ 5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8.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กฎหมายการล่วงละเมิดทางเพศในที่ทำงาน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นายจ้างที่เป็นชายจะมาล่วงละเมิดลูกจ้างที่เป็นหญิงไม่ได้ ไม่ว่าจะสายตา ท่าทาง คำพูด หรือมีพฤติกรรมไม่เหมาะสม สามารถร้องเรียนได้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4" name="รูปภาพ 4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9.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การกู้ยืมเงิน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ถ้าเราไม่ได้เกี่ยวข้องอย่าไปเป็นผู้ค้ำประกัน เพราะเป็นผู้ค้ำประกันเท่ากับเป็นลูกหนี้เลยนะ เรื่องแบบนี้เราต้องทำความเข้าใจว่า ถ้าค้ำเค้าไม่ส่งหนี้จะมาที่เราทันทีเลยนะ</w:t>
      </w:r>
      <w:r w:rsidRPr="009C6C9A">
        <w:rPr>
          <w:color w:val="444444"/>
          <w:sz w:val="32"/>
          <w:szCs w:val="32"/>
        </w:rPr>
        <w:br/>
      </w:r>
      <w:r w:rsidRPr="009C6C9A">
        <w:rPr>
          <w:color w:val="444444"/>
          <w:sz w:val="32"/>
          <w:szCs w:val="32"/>
        </w:rPr>
        <w:lastRenderedPageBreak/>
        <w:br/>
      </w:r>
      <w:r w:rsidRPr="009C6C9A">
        <w:rPr>
          <w:color w:val="444444"/>
          <w:sz w:val="32"/>
          <w:szCs w:val="32"/>
          <w:shd w:val="clear" w:color="auto" w:fill="FAFAFA"/>
        </w:rPr>
        <w:t>     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 xml:space="preserve">  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  <w:cs/>
        </w:rPr>
        <w:t>กฎหมายแพ่ง</w:t>
      </w:r>
      <w:r w:rsidRPr="009C6C9A">
        <w:rPr>
          <w:rStyle w:val="a3"/>
          <w:color w:val="444444"/>
          <w:sz w:val="32"/>
          <w:szCs w:val="32"/>
          <w:bdr w:val="none" w:sz="0" w:space="0" w:color="auto" w:frame="1"/>
          <w:shd w:val="clear" w:color="auto" w:fill="FFFF99"/>
        </w:rPr>
        <w:t>    </w:t>
      </w:r>
      <w:r w:rsidRPr="009C6C9A">
        <w:rPr>
          <w:b/>
          <w:bCs/>
          <w:color w:val="444444"/>
          <w:sz w:val="32"/>
          <w:szCs w:val="32"/>
          <w:bdr w:val="none" w:sz="0" w:space="0" w:color="auto" w:frame="1"/>
          <w:shd w:val="clear" w:color="auto" w:fill="FFFF99"/>
        </w:rPr>
        <w:br/>
      </w:r>
      <w:r w:rsidRPr="00190180">
        <w:rPr>
          <w:color w:val="444444"/>
          <w:sz w:val="16"/>
          <w:szCs w:val="16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3" name="รูปภาพ 3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10.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การเช่าซื้อกับการขายแบบผ่อนส่ง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ถ้าซื้อขายแล้วติดไฟแนนซ์อยู่ อย่างซื้อรถ หากผู้เช่าซื้อไม่มีปัญญาส่งต่อ เอาไปขายให้คนอื่น แล้วคนอื่นผิดสัญญา แถมยังหารถไม่เจอ ผู้เช่าซื้อตั้งแต่แรกต้องเป็นคนรับผิดชอบนะ ผู้หญิงต้องจำไว้ จะเอาอะไรไปขายต่อใครก็ต้องระวังให้ดี</w:t>
      </w:r>
      <w:r w:rsidRPr="009C6C9A">
        <w:rPr>
          <w:color w:val="444444"/>
          <w:sz w:val="32"/>
          <w:szCs w:val="32"/>
        </w:rPr>
        <w:br/>
      </w:r>
      <w:r w:rsidRPr="00190180">
        <w:rPr>
          <w:color w:val="444444"/>
          <w:sz w:val="16"/>
          <w:szCs w:val="16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2" name="รูปภาพ 2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11.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การขายฝาก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>เวลาเป็นหนี้ใคร เราเอาที่ดินหรือบ้านไปประกัน เวลาเราไม่มีเงินจ่ายเขา เขาก็ฟ้อง ถ้าเป็นการฝากขายนี่ผิดสัญญาปุ๊บ เขายืดได้เลย เราไม่มีโอกาสยื่นอุทธรณ์ใด ๆ เลย</w:t>
      </w:r>
      <w:r w:rsidRPr="009C6C9A">
        <w:rPr>
          <w:color w:val="444444"/>
          <w:sz w:val="32"/>
          <w:szCs w:val="32"/>
        </w:rPr>
        <w:br/>
      </w:r>
      <w:r w:rsidRPr="00190180">
        <w:rPr>
          <w:color w:val="444444"/>
          <w:sz w:val="16"/>
          <w:szCs w:val="16"/>
        </w:rPr>
        <w:br/>
      </w:r>
      <w:r w:rsidRPr="009C6C9A">
        <w:rPr>
          <w:color w:val="0000FF"/>
          <w:sz w:val="32"/>
          <w:szCs w:val="32"/>
          <w:bdr w:val="none" w:sz="0" w:space="0" w:color="auto" w:frame="1"/>
        </w:rPr>
        <w:t>    </w:t>
      </w:r>
      <w:r>
        <w:rPr>
          <w:noProof/>
          <w:color w:val="0000FF"/>
          <w:sz w:val="32"/>
          <w:szCs w:val="32"/>
          <w:bdr w:val="none" w:sz="0" w:space="0" w:color="auto" w:frame="1"/>
        </w:rPr>
        <w:drawing>
          <wp:inline distT="0" distB="0" distL="0" distR="0">
            <wp:extent cx="180975" cy="180975"/>
            <wp:effectExtent l="0" t="0" r="9525" b="9525"/>
            <wp:docPr id="1" name="รูปภาพ 1" descr="195_20101022150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5_201010221506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C9A">
        <w:rPr>
          <w:rStyle w:val="apple-converted-space"/>
          <w:color w:val="0000FF"/>
          <w:sz w:val="32"/>
          <w:szCs w:val="32"/>
          <w:bdr w:val="none" w:sz="0" w:space="0" w:color="auto" w:frame="1"/>
        </w:rPr>
        <w:t> </w:t>
      </w:r>
      <w:r w:rsidRPr="009C6C9A">
        <w:rPr>
          <w:color w:val="0000FF"/>
          <w:sz w:val="32"/>
          <w:szCs w:val="32"/>
          <w:bdr w:val="none" w:sz="0" w:space="0" w:color="auto" w:frame="1"/>
        </w:rPr>
        <w:t xml:space="preserve">12. </w:t>
      </w:r>
      <w:r w:rsidRPr="009C6C9A">
        <w:rPr>
          <w:color w:val="0000FF"/>
          <w:sz w:val="32"/>
          <w:szCs w:val="32"/>
          <w:bdr w:val="none" w:sz="0" w:space="0" w:color="auto" w:frame="1"/>
          <w:cs/>
        </w:rPr>
        <w:t>การจำนอง</w:t>
      </w:r>
      <w:r w:rsidRPr="009C6C9A">
        <w:rPr>
          <w:rStyle w:val="apple-converted-space"/>
          <w:color w:val="444444"/>
          <w:sz w:val="32"/>
          <w:szCs w:val="32"/>
          <w:shd w:val="clear" w:color="auto" w:fill="FAFAFA"/>
        </w:rPr>
        <w:t> </w:t>
      </w:r>
      <w:r w:rsidRPr="009C6C9A">
        <w:rPr>
          <w:color w:val="444444"/>
          <w:sz w:val="32"/>
          <w:szCs w:val="32"/>
          <w:shd w:val="clear" w:color="auto" w:fill="FAFAFA"/>
          <w:cs/>
        </w:rPr>
        <w:t xml:space="preserve">ถ้าจะทำเอกสารกู้ยืมอะไร ให้ทำเป็นการจำนอง เพราะถ้าขาดส่งเรายังมีเวลาได้หายใจ ด้วยการยื่นอุทธรณ์ ของ ๆ เราก็ยังมีสิทธิ์กลับมาเป็นของเราได้ และถ้ากู้พวกสินไถ่ทั้งขายฝากและจำนอง ห้ามคิดดอกเกินร้อยละ </w:t>
      </w:r>
      <w:r w:rsidRPr="009C6C9A">
        <w:rPr>
          <w:color w:val="444444"/>
          <w:sz w:val="32"/>
          <w:szCs w:val="32"/>
          <w:shd w:val="clear" w:color="auto" w:fill="FAFAFA"/>
        </w:rPr>
        <w:t xml:space="preserve">15 </w:t>
      </w:r>
      <w:r w:rsidRPr="009C6C9A">
        <w:rPr>
          <w:color w:val="444444"/>
          <w:sz w:val="32"/>
          <w:szCs w:val="32"/>
          <w:shd w:val="clear" w:color="auto" w:fill="FAFAFA"/>
          <w:cs/>
        </w:rPr>
        <w:t>นะ ถ้าเกินกว่านี้ฟ้องได้เลย</w:t>
      </w:r>
    </w:p>
    <w:p w:rsidR="00640247" w:rsidRPr="00474A9C" w:rsidRDefault="00640247" w:rsidP="00640247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-154305</wp:posOffset>
            </wp:positionV>
            <wp:extent cx="2195830" cy="1510665"/>
            <wp:effectExtent l="19050" t="19050" r="13970" b="13335"/>
            <wp:wrapNone/>
            <wp:docPr id="15" name="รูปภาพ 15" descr="ผลการค้นหารูปภาพสำหรับ สิทธิสต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สิทธิสตรี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510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032814" w:rsidP="00640247">
      <w:pPr>
        <w:spacing w:after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3pt;margin-top:-64.45pt;width:305.2pt;height:182.25pt;z-index:251667456">
            <v:imagedata r:id="rId9" o:title=""/>
          </v:shape>
          <o:OLEObject Type="Embed" ProgID="AutoCAD.Drawing.16" ShapeID="_x0000_s1034" DrawAspect="Content" ObjectID="_1687628943" r:id="rId10"/>
        </w:object>
      </w: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032814" w:rsidP="0064024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32385</wp:posOffset>
                </wp:positionV>
                <wp:extent cx="2435225" cy="735330"/>
                <wp:effectExtent l="9525" t="7620" r="41275" b="38100"/>
                <wp:wrapNone/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5225" cy="735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32814" w:rsidRDefault="00032814" w:rsidP="0003281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K2D July8" w:hAnsi="TH K2D July8" w:cs="TH K2D July8"/>
                                <w:b/>
                                <w:bCs/>
                                <w:shadow/>
                                <w:color w:val="C00000"/>
                                <w:sz w:val="36"/>
                                <w:szCs w:val="36"/>
                                <w:cs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2209B7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สิทธิมนุษยชนสตรี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9" type="#_x0000_t202" style="position:absolute;margin-left:37.9pt;margin-top:2.55pt;width:191.75pt;height:57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032814" w:rsidRDefault="00032814" w:rsidP="0003281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K2D July8" w:hAnsi="TH K2D July8" w:cs="TH K2D July8"/>
                          <w:b/>
                          <w:bCs/>
                          <w:shadow/>
                          <w:color w:val="C00000"/>
                          <w:sz w:val="36"/>
                          <w:szCs w:val="36"/>
                          <w:cs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2209B7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สิทธิมนุษยชนสตรี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640247" w:rsidRDefault="00640247" w:rsidP="00640247">
      <w:pPr>
        <w:spacing w:after="0"/>
        <w:rPr>
          <w:cs/>
        </w:rPr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3A7A24" w:rsidP="00640247">
      <w:pPr>
        <w:spacing w:after="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04BEC86" wp14:editId="1BBD8D00">
            <wp:simplePos x="0" y="0"/>
            <wp:positionH relativeFrom="column">
              <wp:posOffset>90805</wp:posOffset>
            </wp:positionH>
            <wp:positionV relativeFrom="paragraph">
              <wp:posOffset>58420</wp:posOffset>
            </wp:positionV>
            <wp:extent cx="3124200" cy="1466850"/>
            <wp:effectExtent l="0" t="0" r="0" b="0"/>
            <wp:wrapNone/>
            <wp:docPr id="21" name="Picture 1" descr="à¸à¸¥à¸à¸²à¸£à¸à¹à¸à¸«à¸²à¸£à¸¹à¸à¸ à¸²à¸à¸ªà¸³à¸«à¸£à¸±à¸ à¸£à¸¹à¸à¸ à¸²à¸à¹à¸à¸µà¹à¸¢à¸§à¸à¸±à¸à¸ª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£à¸¹à¸à¸ à¸²à¸à¹à¸à¸µà¹à¸¢à¸§à¸à¸±à¸à¸ªà¸à¸£à¸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</w:pPr>
    </w:p>
    <w:p w:rsidR="00640247" w:rsidRDefault="00640247" w:rsidP="00640247">
      <w:pPr>
        <w:spacing w:after="0"/>
        <w:rPr>
          <w:rFonts w:ascii="TH Charmonman" w:hAnsi="TH Charmonman" w:cs="TH Charmonman"/>
          <w:b/>
          <w:bCs/>
          <w:color w:val="215868"/>
          <w:sz w:val="22"/>
          <w:szCs w:val="22"/>
        </w:rPr>
      </w:pPr>
    </w:p>
    <w:p w:rsidR="00640247" w:rsidRDefault="00640247" w:rsidP="00640247">
      <w:pPr>
        <w:spacing w:after="0"/>
        <w:rPr>
          <w:rFonts w:ascii="TH Charmonman" w:hAnsi="TH Charmonman" w:cs="TH Charmonman"/>
          <w:b/>
          <w:bCs/>
          <w:color w:val="215868"/>
          <w:sz w:val="22"/>
          <w:szCs w:val="22"/>
        </w:rPr>
      </w:pPr>
    </w:p>
    <w:p w:rsidR="00640247" w:rsidRDefault="00640247" w:rsidP="00640247">
      <w:pPr>
        <w:spacing w:after="0" w:line="240" w:lineRule="auto"/>
        <w:jc w:val="center"/>
        <w:rPr>
          <w:rFonts w:ascii="TH Charmonman" w:hAnsi="TH Charmonman" w:cs="TH Charmonman"/>
          <w:b/>
          <w:bCs/>
          <w:color w:val="215868"/>
          <w:sz w:val="40"/>
          <w:szCs w:val="40"/>
        </w:rPr>
      </w:pPr>
    </w:p>
    <w:p w:rsidR="00640247" w:rsidRDefault="00640247" w:rsidP="00640247">
      <w:pPr>
        <w:spacing w:after="0" w:line="240" w:lineRule="auto"/>
        <w:jc w:val="center"/>
        <w:rPr>
          <w:rFonts w:ascii="TH Charmonman" w:hAnsi="TH Charmonman" w:cs="TH Charmonman"/>
          <w:b/>
          <w:bCs/>
          <w:color w:val="215868"/>
          <w:sz w:val="16"/>
          <w:szCs w:val="16"/>
        </w:rPr>
      </w:pPr>
    </w:p>
    <w:p w:rsidR="00640247" w:rsidRPr="00463F6E" w:rsidRDefault="00640247" w:rsidP="00640247">
      <w:pPr>
        <w:spacing w:after="0" w:line="240" w:lineRule="auto"/>
        <w:rPr>
          <w:rFonts w:ascii="TH Charmonman" w:hAnsi="TH Charmonman" w:cs="TH Charmonman"/>
          <w:b/>
          <w:bCs/>
          <w:color w:val="215868"/>
          <w:sz w:val="16"/>
          <w:szCs w:val="16"/>
        </w:rPr>
      </w:pPr>
    </w:p>
    <w:p w:rsidR="00640247" w:rsidRPr="00463F6E" w:rsidRDefault="00640247" w:rsidP="00640247">
      <w:pPr>
        <w:spacing w:after="0" w:line="240" w:lineRule="auto"/>
        <w:jc w:val="right"/>
        <w:rPr>
          <w:rFonts w:ascii="TH Niramit AS" w:hAnsi="TH Niramit AS" w:cs="TH Niramit AS"/>
          <w:color w:val="215868"/>
          <w:sz w:val="40"/>
          <w:szCs w:val="40"/>
          <w:cs/>
        </w:rPr>
      </w:pPr>
      <w:r w:rsidRPr="00463F6E">
        <w:rPr>
          <w:rFonts w:ascii="TH Niramit AS" w:hAnsi="TH Niramit AS" w:cs="TH Niramit AS"/>
          <w:b/>
          <w:bCs/>
          <w:color w:val="215868"/>
          <w:sz w:val="40"/>
          <w:szCs w:val="40"/>
          <w:cs/>
        </w:rPr>
        <w:t>องค์การบริหารส่วนตำบล</w:t>
      </w:r>
      <w:r w:rsidR="003D4AE8">
        <w:rPr>
          <w:rFonts w:ascii="TH Niramit AS" w:hAnsi="TH Niramit AS" w:cs="TH Niramit AS" w:hint="cs"/>
          <w:color w:val="215868"/>
          <w:sz w:val="40"/>
          <w:szCs w:val="40"/>
          <w:cs/>
        </w:rPr>
        <w:t>เมืองยาง</w:t>
      </w:r>
    </w:p>
    <w:p w:rsidR="00640247" w:rsidRDefault="00640247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C00000"/>
          <w:sz w:val="40"/>
          <w:szCs w:val="40"/>
        </w:rPr>
      </w:pPr>
      <w:r w:rsidRPr="00463F6E">
        <w:rPr>
          <w:rFonts w:ascii="TH Niramit AS" w:hAnsi="TH Niramit AS" w:cs="TH Niramit AS"/>
          <w:b/>
          <w:bCs/>
          <w:color w:val="7030A0"/>
          <w:sz w:val="40"/>
          <w:szCs w:val="40"/>
          <w:cs/>
        </w:rPr>
        <w:t>อำเภอ</w:t>
      </w:r>
      <w:r w:rsidR="003D4AE8">
        <w:rPr>
          <w:rFonts w:ascii="TH Niramit AS" w:hAnsi="TH Niramit AS" w:cs="TH Niramit AS" w:hint="cs"/>
          <w:b/>
          <w:bCs/>
          <w:color w:val="7030A0"/>
          <w:sz w:val="40"/>
          <w:szCs w:val="40"/>
          <w:cs/>
        </w:rPr>
        <w:t>ชำนิ</w:t>
      </w:r>
      <w:r w:rsidRPr="00463F6E">
        <w:rPr>
          <w:rFonts w:ascii="TH Niramit AS" w:hAnsi="TH Niramit AS" w:cs="TH Niramit AS"/>
          <w:b/>
          <w:bCs/>
          <w:color w:val="7030A0"/>
          <w:sz w:val="40"/>
          <w:szCs w:val="40"/>
          <w:cs/>
        </w:rPr>
        <w:t xml:space="preserve">  จังหวัด</w:t>
      </w:r>
      <w:r w:rsidR="003D4AE8">
        <w:rPr>
          <w:rFonts w:ascii="TH Niramit AS" w:hAnsi="TH Niramit AS" w:cs="TH Niramit AS" w:hint="cs"/>
          <w:b/>
          <w:bCs/>
          <w:color w:val="C00000"/>
          <w:sz w:val="40"/>
          <w:szCs w:val="40"/>
          <w:cs/>
        </w:rPr>
        <w:t>บุรีรัมย์</w:t>
      </w:r>
    </w:p>
    <w:p w:rsidR="00640247" w:rsidRPr="000809FF" w:rsidRDefault="003D4AE8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00B050"/>
          <w:sz w:val="40"/>
          <w:szCs w:val="40"/>
        </w:rPr>
      </w:pPr>
      <w:r>
        <w:rPr>
          <w:rFonts w:hint="cs"/>
          <w:b/>
          <w:bCs/>
          <w:color w:val="00B050"/>
          <w:cs/>
        </w:rPr>
        <w:t>กองสวัสดิการสังคม</w:t>
      </w:r>
      <w:r w:rsidR="00640247" w:rsidRPr="000809FF">
        <w:rPr>
          <w:b/>
          <w:bCs/>
          <w:color w:val="00B050"/>
        </w:rPr>
        <w:t xml:space="preserve">    </w:t>
      </w:r>
    </w:p>
    <w:p w:rsidR="00640247" w:rsidRPr="00E63683" w:rsidRDefault="00640247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C00000"/>
          <w:sz w:val="32"/>
          <w:szCs w:val="32"/>
        </w:rPr>
      </w:pPr>
      <w:r w:rsidRPr="007E008A">
        <w:rPr>
          <w:rFonts w:hint="cs"/>
          <w:b/>
          <w:bCs/>
          <w:color w:val="00B0F0"/>
        </w:rPr>
        <w:sym w:font="Wingdings 2" w:char="F027"/>
      </w:r>
      <w:r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 xml:space="preserve">  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0-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4460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9977</w:t>
      </w:r>
    </w:p>
    <w:p w:rsidR="00640247" w:rsidRDefault="00640247" w:rsidP="00640247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C00000"/>
          <w:sz w:val="32"/>
          <w:szCs w:val="32"/>
        </w:rPr>
      </w:pP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โทรสาร 0-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4460</w:t>
      </w:r>
      <w:r w:rsidRPr="00E63683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-</w:t>
      </w:r>
      <w:r w:rsidR="003D4AE8">
        <w:rPr>
          <w:rFonts w:ascii="TH Niramit AS" w:hAnsi="TH Niramit AS" w:cs="TH Niramit AS" w:hint="cs"/>
          <w:b/>
          <w:bCs/>
          <w:color w:val="C00000"/>
          <w:sz w:val="32"/>
          <w:szCs w:val="32"/>
          <w:cs/>
        </w:rPr>
        <w:t>9977</w:t>
      </w:r>
    </w:p>
    <w:p w:rsidR="00640247" w:rsidRDefault="00640247" w:rsidP="00640247">
      <w:pPr>
        <w:spacing w:after="0" w:line="240" w:lineRule="auto"/>
        <w:jc w:val="right"/>
      </w:pPr>
      <w:r w:rsidRPr="00E63683">
        <w:rPr>
          <w:rFonts w:ascii="TH Niramit AS" w:hAnsi="TH Niramit AS" w:cs="TH Niramit AS"/>
          <w:b/>
          <w:bCs/>
          <w:color w:val="244061"/>
          <w:sz w:val="32"/>
          <w:szCs w:val="32"/>
        </w:rPr>
        <w:t>www.</w:t>
      </w:r>
      <w:r w:rsidR="002E1F74">
        <w:rPr>
          <w:rFonts w:ascii="TH Niramit AS" w:hAnsi="TH Niramit AS" w:cs="TH Niramit AS"/>
          <w:b/>
          <w:bCs/>
          <w:color w:val="244061"/>
          <w:sz w:val="32"/>
          <w:szCs w:val="32"/>
        </w:rPr>
        <w:t>my</w:t>
      </w:r>
      <w:r w:rsidRPr="00E63683">
        <w:rPr>
          <w:rFonts w:ascii="TH Niramit AS" w:hAnsi="TH Niramit AS" w:cs="TH Niramit AS"/>
          <w:b/>
          <w:bCs/>
          <w:color w:val="244061"/>
          <w:sz w:val="32"/>
          <w:szCs w:val="32"/>
        </w:rPr>
        <w:t>.go.th</w:t>
      </w:r>
    </w:p>
    <w:p w:rsidR="00640247" w:rsidRDefault="00640247" w:rsidP="00640247">
      <w:pPr>
        <w:rPr>
          <w:cs/>
        </w:rPr>
      </w:pPr>
    </w:p>
    <w:p w:rsidR="005A1771" w:rsidRDefault="005A1771">
      <w:pPr>
        <w:rPr>
          <w:cs/>
        </w:rPr>
      </w:pPr>
    </w:p>
    <w:sectPr w:rsidR="005A1771" w:rsidSect="005352FD">
      <w:pgSz w:w="16838" w:h="11906" w:orient="landscape"/>
      <w:pgMar w:top="567" w:right="395" w:bottom="568" w:left="426" w:header="708" w:footer="708" w:gutter="0"/>
      <w:cols w:num="3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atexaregular">
    <w:altName w:val="Times New Roman"/>
    <w:panose1 w:val="00000000000000000000"/>
    <w:charset w:val="00"/>
    <w:family w:val="roman"/>
    <w:notTrueType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47"/>
    <w:rsid w:val="00032814"/>
    <w:rsid w:val="002E1F74"/>
    <w:rsid w:val="003A7A24"/>
    <w:rsid w:val="003D4AE8"/>
    <w:rsid w:val="005A1771"/>
    <w:rsid w:val="005C19B6"/>
    <w:rsid w:val="00640247"/>
    <w:rsid w:val="007F1A01"/>
    <w:rsid w:val="00904B7A"/>
    <w:rsid w:val="00A847A2"/>
    <w:rsid w:val="00B7749C"/>
    <w:rsid w:val="00F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D54D495-A2BD-4236-941B-82A4E571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47"/>
    <w:rPr>
      <w:rFonts w:ascii="TH SarabunPSK" w:eastAsia="Calibri" w:hAnsi="TH SarabunPSK" w:cs="TH SarabunPSK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0247"/>
    <w:rPr>
      <w:b/>
      <w:bCs/>
    </w:rPr>
  </w:style>
  <w:style w:type="paragraph" w:styleId="a4">
    <w:name w:val="Normal (Web)"/>
    <w:basedOn w:val="a"/>
    <w:uiPriority w:val="99"/>
    <w:semiHidden/>
    <w:unhideWhenUsed/>
    <w:rsid w:val="0064024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640247"/>
  </w:style>
  <w:style w:type="paragraph" w:styleId="a5">
    <w:name w:val="Balloon Text"/>
    <w:basedOn w:val="a"/>
    <w:link w:val="a6"/>
    <w:uiPriority w:val="99"/>
    <w:semiHidden/>
    <w:unhideWhenUsed/>
    <w:rsid w:val="006402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024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omenthai.org/wp-content/uploads/2013/01/news_img_440654_1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jpeg"/><Relationship Id="rId5" Type="http://schemas.openxmlformats.org/officeDocument/2006/relationships/image" Target="http://www.thaihealth.or.th/data/content/2012/03/20513/cms/20513_thaihealth_afikqstuyz13.jpg" TargetMode="External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Lenovo-Think</cp:lastModifiedBy>
  <cp:revision>2</cp:revision>
  <dcterms:created xsi:type="dcterms:W3CDTF">2021-07-13T04:03:00Z</dcterms:created>
  <dcterms:modified xsi:type="dcterms:W3CDTF">2021-07-13T04:03:00Z</dcterms:modified>
</cp:coreProperties>
</file>